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285D" w14:textId="77777777" w:rsidR="00357A0C" w:rsidRPr="00E519FC" w:rsidRDefault="00A1752A" w:rsidP="00552BC8">
      <w:pPr>
        <w:ind w:right="594"/>
        <w:jc w:val="both"/>
        <w:rPr>
          <w:b/>
          <w:color w:val="000000"/>
          <w:spacing w:val="-6"/>
          <w:sz w:val="20"/>
        </w:rPr>
      </w:pPr>
      <w:r w:rsidRPr="00A15A72">
        <w:rPr>
          <w:b/>
          <w:color w:val="000000"/>
          <w:spacing w:val="-6"/>
          <w:sz w:val="28"/>
          <w:szCs w:val="28"/>
        </w:rPr>
        <w:t>Biso</w:t>
      </w:r>
      <w:r w:rsidR="00357A0C">
        <w:rPr>
          <w:b/>
          <w:color w:val="000000"/>
          <w:spacing w:val="-6"/>
          <w:sz w:val="28"/>
          <w:szCs w:val="28"/>
        </w:rPr>
        <w:t>roof</w:t>
      </w:r>
    </w:p>
    <w:p w14:paraId="425B5C6A" w14:textId="77777777" w:rsidR="00357A0C" w:rsidRPr="0065293C" w:rsidRDefault="00552BC8" w:rsidP="0065293C">
      <w:pPr>
        <w:spacing w:before="60"/>
        <w:ind w:right="595"/>
        <w:jc w:val="both"/>
        <w:rPr>
          <w:color w:val="000000"/>
          <w:sz w:val="22"/>
          <w:szCs w:val="24"/>
        </w:rPr>
      </w:pPr>
      <w:r w:rsidRPr="0065293C">
        <w:rPr>
          <w:color w:val="000000"/>
          <w:sz w:val="22"/>
          <w:szCs w:val="24"/>
        </w:rPr>
        <w:t>Bisoroof ® sind abgestimmte mineralische/organische Pflanzsubstratmischungen. Dank der offenporigen Struktur, hoher Tritt- und L</w:t>
      </w:r>
      <w:r w:rsidR="00EC46EA">
        <w:rPr>
          <w:color w:val="000000"/>
          <w:sz w:val="22"/>
          <w:szCs w:val="24"/>
        </w:rPr>
        <w:t>agerungsstabilität, hoher Frost</w:t>
      </w:r>
      <w:r w:rsidRPr="0065293C">
        <w:rPr>
          <w:color w:val="000000"/>
          <w:sz w:val="22"/>
          <w:szCs w:val="24"/>
        </w:rPr>
        <w:t>beständigkeit und dem ausgewogenen Verhältnis zwischen Wasserdurchlässigkeit und -</w:t>
      </w:r>
      <w:proofErr w:type="spellStart"/>
      <w:r w:rsidRPr="0065293C">
        <w:rPr>
          <w:color w:val="000000"/>
          <w:sz w:val="22"/>
          <w:szCs w:val="24"/>
        </w:rPr>
        <w:t>speicherfähigkeit</w:t>
      </w:r>
      <w:proofErr w:type="spellEnd"/>
      <w:r w:rsidRPr="0065293C">
        <w:rPr>
          <w:color w:val="000000"/>
          <w:sz w:val="22"/>
          <w:szCs w:val="24"/>
        </w:rPr>
        <w:t>, werden individuelle Substratanforderungen</w:t>
      </w:r>
      <w:r w:rsidR="0065293C">
        <w:rPr>
          <w:color w:val="000000"/>
          <w:sz w:val="22"/>
          <w:szCs w:val="24"/>
        </w:rPr>
        <w:t xml:space="preserve"> </w:t>
      </w:r>
      <w:r w:rsidRPr="0065293C">
        <w:rPr>
          <w:color w:val="000000"/>
          <w:sz w:val="22"/>
          <w:szCs w:val="24"/>
        </w:rPr>
        <w:t xml:space="preserve">„par </w:t>
      </w:r>
      <w:proofErr w:type="spellStart"/>
      <w:r w:rsidRPr="0065293C">
        <w:rPr>
          <w:color w:val="000000"/>
          <w:sz w:val="22"/>
          <w:szCs w:val="24"/>
        </w:rPr>
        <w:t>excellance</w:t>
      </w:r>
      <w:proofErr w:type="spellEnd"/>
      <w:r w:rsidRPr="0065293C">
        <w:rPr>
          <w:color w:val="000000"/>
          <w:sz w:val="22"/>
          <w:szCs w:val="24"/>
        </w:rPr>
        <w:t>“ erfüllt.</w:t>
      </w:r>
      <w:r w:rsidR="00357A0C" w:rsidRPr="0065293C">
        <w:rPr>
          <w:color w:val="000000"/>
          <w:sz w:val="22"/>
          <w:szCs w:val="24"/>
        </w:rPr>
        <w:tab/>
      </w:r>
    </w:p>
    <w:p w14:paraId="45F5262D" w14:textId="77777777" w:rsidR="00357A0C" w:rsidRPr="00A15A72" w:rsidRDefault="00357A0C" w:rsidP="00E519FC">
      <w:pPr>
        <w:spacing w:before="240"/>
        <w:ind w:right="594"/>
        <w:jc w:val="both"/>
        <w:rPr>
          <w:color w:val="000000"/>
        </w:rPr>
      </w:pPr>
      <w:r w:rsidRPr="00A15A72">
        <w:rPr>
          <w:b/>
          <w:color w:val="000000"/>
        </w:rPr>
        <w:t>Technische Vorbemerkung:</w:t>
      </w:r>
      <w:r w:rsidRPr="00A15A72">
        <w:rPr>
          <w:color w:val="000000"/>
        </w:rPr>
        <w:t xml:space="preserve"> </w:t>
      </w:r>
    </w:p>
    <w:p w14:paraId="68C653C1" w14:textId="77777777" w:rsidR="00357A0C" w:rsidRPr="00E519FC" w:rsidRDefault="00552BC8" w:rsidP="00552BC8">
      <w:pPr>
        <w:ind w:right="594"/>
        <w:jc w:val="both"/>
        <w:rPr>
          <w:color w:val="000000"/>
          <w:spacing w:val="-6"/>
          <w:sz w:val="22"/>
          <w:szCs w:val="24"/>
        </w:rPr>
      </w:pPr>
      <w:r w:rsidRPr="00E519FC">
        <w:rPr>
          <w:color w:val="000000"/>
          <w:sz w:val="22"/>
          <w:szCs w:val="24"/>
        </w:rPr>
        <w:t xml:space="preserve">Für die Herstellung von Bisoroof Dachbegrünungen sind die </w:t>
      </w:r>
      <w:r w:rsidRPr="00E519FC">
        <w:rPr>
          <w:color w:val="000000"/>
          <w:spacing w:val="-6"/>
          <w:sz w:val="22"/>
          <w:szCs w:val="24"/>
        </w:rPr>
        <w:t>aktuell gültigen Normen und die</w:t>
      </w:r>
      <w:r w:rsidRPr="00E519FC">
        <w:rPr>
          <w:color w:val="000000"/>
          <w:sz w:val="22"/>
          <w:szCs w:val="24"/>
        </w:rPr>
        <w:t xml:space="preserve"> FLL-Richtlinien für die Planung, Ausführung und Pflege von Dachbegrünungen unter Berücksichtigung des </w:t>
      </w:r>
      <w:r w:rsidR="00D0561B" w:rsidRPr="00E519FC">
        <w:rPr>
          <w:color w:val="000000"/>
          <w:spacing w:val="-6"/>
          <w:sz w:val="22"/>
          <w:szCs w:val="24"/>
        </w:rPr>
        <w:t>aktuell gültigen</w:t>
      </w:r>
      <w:r w:rsidRPr="00E519FC">
        <w:rPr>
          <w:color w:val="000000"/>
          <w:spacing w:val="-6"/>
          <w:sz w:val="22"/>
          <w:szCs w:val="24"/>
        </w:rPr>
        <w:t xml:space="preserve"> </w:t>
      </w:r>
      <w:r w:rsidR="00D0561B" w:rsidRPr="00E519FC">
        <w:rPr>
          <w:color w:val="000000"/>
          <w:spacing w:val="-6"/>
          <w:sz w:val="22"/>
          <w:szCs w:val="24"/>
        </w:rPr>
        <w:t>Stands</w:t>
      </w:r>
      <w:r w:rsidR="00357A0C" w:rsidRPr="00E519FC">
        <w:rPr>
          <w:color w:val="000000"/>
          <w:spacing w:val="-6"/>
          <w:sz w:val="22"/>
          <w:szCs w:val="24"/>
        </w:rPr>
        <w:t xml:space="preserve"> der</w:t>
      </w:r>
      <w:r w:rsidRPr="00E519FC">
        <w:rPr>
          <w:color w:val="000000"/>
          <w:spacing w:val="-6"/>
          <w:sz w:val="22"/>
          <w:szCs w:val="24"/>
        </w:rPr>
        <w:t xml:space="preserve"> </w:t>
      </w:r>
      <w:r w:rsidR="00357A0C" w:rsidRPr="00E519FC">
        <w:rPr>
          <w:color w:val="000000"/>
          <w:spacing w:val="-6"/>
          <w:sz w:val="22"/>
          <w:szCs w:val="24"/>
        </w:rPr>
        <w:t xml:space="preserve">Technik </w:t>
      </w:r>
      <w:r w:rsidRPr="00E519FC">
        <w:rPr>
          <w:color w:val="000000"/>
          <w:spacing w:val="-6"/>
          <w:sz w:val="22"/>
          <w:szCs w:val="24"/>
        </w:rPr>
        <w:t xml:space="preserve">maßgeblich. Ebenfalls sind die </w:t>
      </w:r>
      <w:r w:rsidR="00357A0C" w:rsidRPr="00E519FC">
        <w:rPr>
          <w:color w:val="000000"/>
          <w:spacing w:val="-6"/>
          <w:sz w:val="22"/>
          <w:szCs w:val="24"/>
        </w:rPr>
        <w:t>Sicherheitsregeln für gärtnerische Arbeiten auf Bauwerken</w:t>
      </w:r>
      <w:r w:rsidR="00AC2F6C" w:rsidRPr="00E519FC">
        <w:rPr>
          <w:color w:val="000000"/>
          <w:spacing w:val="-6"/>
          <w:sz w:val="22"/>
          <w:szCs w:val="24"/>
        </w:rPr>
        <w:t xml:space="preserve"> </w:t>
      </w:r>
      <w:r w:rsidR="00D0561B" w:rsidRPr="00E519FC">
        <w:rPr>
          <w:color w:val="000000"/>
          <w:spacing w:val="-6"/>
          <w:sz w:val="22"/>
          <w:szCs w:val="24"/>
        </w:rPr>
        <w:t>v</w:t>
      </w:r>
      <w:r w:rsidR="00E12B58" w:rsidRPr="00E519FC">
        <w:rPr>
          <w:color w:val="000000"/>
          <w:spacing w:val="-6"/>
          <w:sz w:val="22"/>
          <w:szCs w:val="24"/>
        </w:rPr>
        <w:t xml:space="preserve">on der </w:t>
      </w:r>
      <w:r w:rsidR="00357A0C" w:rsidRPr="00E519FC">
        <w:rPr>
          <w:color w:val="000000"/>
          <w:spacing w:val="-6"/>
          <w:sz w:val="22"/>
          <w:szCs w:val="24"/>
        </w:rPr>
        <w:t xml:space="preserve">Berufsgenossenschaft Gartenbau </w:t>
      </w:r>
      <w:r w:rsidR="00E12B58" w:rsidRPr="00E519FC">
        <w:rPr>
          <w:color w:val="000000"/>
          <w:spacing w:val="-6"/>
          <w:sz w:val="22"/>
          <w:szCs w:val="24"/>
        </w:rPr>
        <w:t xml:space="preserve">zu berücksichtigen und die </w:t>
      </w:r>
      <w:r w:rsidR="00357A0C" w:rsidRPr="00E519FC">
        <w:rPr>
          <w:color w:val="000000"/>
          <w:spacing w:val="-6"/>
          <w:sz w:val="22"/>
          <w:szCs w:val="24"/>
        </w:rPr>
        <w:t>Richtlinien für Planung und Ausführung von Dächern</w:t>
      </w:r>
      <w:r w:rsidR="00E12B58" w:rsidRPr="00E519FC">
        <w:rPr>
          <w:color w:val="000000"/>
          <w:spacing w:val="-6"/>
          <w:sz w:val="22"/>
          <w:szCs w:val="24"/>
        </w:rPr>
        <w:t xml:space="preserve"> </w:t>
      </w:r>
      <w:r w:rsidR="00357A0C" w:rsidRPr="00E519FC">
        <w:rPr>
          <w:color w:val="000000"/>
          <w:spacing w:val="-6"/>
          <w:sz w:val="22"/>
          <w:szCs w:val="24"/>
        </w:rPr>
        <w:t>(Flachdachrichtlinien)</w:t>
      </w:r>
      <w:r w:rsidR="00E12B58" w:rsidRPr="00E519FC">
        <w:rPr>
          <w:color w:val="000000"/>
          <w:spacing w:val="-6"/>
          <w:sz w:val="22"/>
          <w:szCs w:val="24"/>
        </w:rPr>
        <w:t xml:space="preserve"> vom </w:t>
      </w:r>
      <w:r w:rsidR="00357A0C" w:rsidRPr="00E519FC">
        <w:rPr>
          <w:color w:val="000000"/>
          <w:spacing w:val="-6"/>
          <w:sz w:val="22"/>
          <w:szCs w:val="24"/>
        </w:rPr>
        <w:t>Zentralverband des Deutschen Dachdeckerhandwerks</w:t>
      </w:r>
      <w:r w:rsidR="00D0561B" w:rsidRPr="00E519FC">
        <w:rPr>
          <w:color w:val="000000"/>
          <w:spacing w:val="-6"/>
          <w:sz w:val="22"/>
          <w:szCs w:val="24"/>
        </w:rPr>
        <w:t>.</w:t>
      </w:r>
    </w:p>
    <w:p w14:paraId="1B87F0ED" w14:textId="77777777" w:rsidR="00F2111C" w:rsidRPr="00413CE8" w:rsidRDefault="005D5A91" w:rsidP="00E519FC">
      <w:pPr>
        <w:spacing w:before="240"/>
        <w:ind w:right="594"/>
        <w:jc w:val="both"/>
        <w:rPr>
          <w:b/>
          <w:color w:val="000000"/>
          <w:spacing w:val="-6"/>
          <w:szCs w:val="24"/>
        </w:rPr>
      </w:pPr>
      <w:r w:rsidRPr="00413CE8">
        <w:rPr>
          <w:b/>
          <w:color w:val="000000"/>
          <w:spacing w:val="-6"/>
          <w:szCs w:val="24"/>
        </w:rPr>
        <w:t>Bedingungen für die Anlieferung</w:t>
      </w:r>
      <w:r w:rsidR="00F2111C" w:rsidRPr="00413CE8">
        <w:rPr>
          <w:b/>
          <w:color w:val="000000"/>
          <w:spacing w:val="-6"/>
          <w:szCs w:val="24"/>
        </w:rPr>
        <w:t xml:space="preserve"> zur Baustelle mit Silo-Fahrzeug:</w:t>
      </w:r>
    </w:p>
    <w:p w14:paraId="49327775" w14:textId="77777777" w:rsidR="00F2111C" w:rsidRDefault="00F2111C" w:rsidP="00F2111C">
      <w:pPr>
        <w:ind w:right="594"/>
        <w:jc w:val="both"/>
        <w:rPr>
          <w:color w:val="000000"/>
          <w:spacing w:val="-6"/>
          <w:szCs w:val="24"/>
        </w:rPr>
      </w:pPr>
    </w:p>
    <w:p w14:paraId="301DA8A9" w14:textId="77777777" w:rsidR="00F2111C" w:rsidRPr="00E519FC" w:rsidRDefault="00E0731C" w:rsidP="00F2111C">
      <w:pPr>
        <w:ind w:right="594"/>
        <w:jc w:val="both"/>
        <w:rPr>
          <w:color w:val="000000"/>
          <w:spacing w:val="-6"/>
          <w:sz w:val="22"/>
          <w:szCs w:val="24"/>
        </w:rPr>
      </w:pPr>
      <w:r w:rsidRPr="00E519FC">
        <w:rPr>
          <w:color w:val="000000"/>
          <w:spacing w:val="-6"/>
          <w:sz w:val="22"/>
          <w:szCs w:val="24"/>
        </w:rPr>
        <w:t>Die Zufahrt für einen 40 Tonnen-</w:t>
      </w:r>
      <w:r w:rsidR="00F2111C" w:rsidRPr="00E519FC">
        <w:rPr>
          <w:color w:val="000000"/>
          <w:spacing w:val="-6"/>
          <w:sz w:val="22"/>
          <w:szCs w:val="24"/>
        </w:rPr>
        <w:t>LKW</w:t>
      </w:r>
      <w:r w:rsidRPr="00E519FC">
        <w:rPr>
          <w:color w:val="000000"/>
          <w:spacing w:val="-6"/>
          <w:sz w:val="22"/>
          <w:szCs w:val="24"/>
        </w:rPr>
        <w:t>:</w:t>
      </w:r>
      <w:r w:rsidR="00F2111C" w:rsidRPr="00E519FC">
        <w:rPr>
          <w:color w:val="000000"/>
          <w:spacing w:val="-6"/>
          <w:sz w:val="22"/>
          <w:szCs w:val="24"/>
        </w:rPr>
        <w:tab/>
      </w:r>
      <w:r w:rsidRPr="00E519FC">
        <w:rPr>
          <w:color w:val="000000"/>
          <w:spacing w:val="-6"/>
          <w:sz w:val="22"/>
          <w:szCs w:val="24"/>
        </w:rPr>
        <w:tab/>
      </w:r>
      <w:r w:rsidR="00E519FC">
        <w:rPr>
          <w:color w:val="000000"/>
          <w:spacing w:val="-6"/>
          <w:sz w:val="22"/>
          <w:szCs w:val="24"/>
        </w:rPr>
        <w:tab/>
      </w:r>
      <w:r w:rsidRPr="00E519FC">
        <w:rPr>
          <w:color w:val="000000"/>
          <w:spacing w:val="-6"/>
          <w:sz w:val="22"/>
          <w:szCs w:val="24"/>
        </w:rPr>
        <w:t xml:space="preserve">max. </w:t>
      </w:r>
      <w:r w:rsidR="00F2111C" w:rsidRPr="00E519FC">
        <w:rPr>
          <w:color w:val="000000"/>
          <w:spacing w:val="-6"/>
          <w:sz w:val="22"/>
          <w:szCs w:val="24"/>
        </w:rPr>
        <w:t>Achslast</w:t>
      </w:r>
      <w:r w:rsidR="00F2111C" w:rsidRPr="00E519FC">
        <w:rPr>
          <w:color w:val="000000"/>
          <w:spacing w:val="-6"/>
          <w:sz w:val="22"/>
          <w:szCs w:val="24"/>
        </w:rPr>
        <w:tab/>
      </w:r>
      <w:r w:rsidR="005E36A1" w:rsidRPr="00E519FC">
        <w:rPr>
          <w:color w:val="000000"/>
          <w:spacing w:val="-6"/>
          <w:sz w:val="22"/>
          <w:szCs w:val="24"/>
        </w:rPr>
        <w:tab/>
      </w:r>
      <w:r w:rsidR="0065293C">
        <w:rPr>
          <w:color w:val="000000"/>
          <w:spacing w:val="-6"/>
          <w:sz w:val="22"/>
          <w:szCs w:val="24"/>
        </w:rPr>
        <w:tab/>
      </w:r>
      <w:r w:rsidR="00F2111C" w:rsidRPr="00E519FC">
        <w:rPr>
          <w:color w:val="000000"/>
          <w:spacing w:val="-6"/>
          <w:sz w:val="22"/>
          <w:szCs w:val="24"/>
        </w:rPr>
        <w:t xml:space="preserve">11,0   </w:t>
      </w:r>
      <w:r w:rsidRPr="00E519FC">
        <w:rPr>
          <w:color w:val="000000"/>
          <w:spacing w:val="-6"/>
          <w:sz w:val="22"/>
          <w:szCs w:val="24"/>
        </w:rPr>
        <w:tab/>
      </w:r>
      <w:proofErr w:type="spellStart"/>
      <w:r w:rsidRPr="00E519FC">
        <w:rPr>
          <w:color w:val="000000"/>
          <w:spacing w:val="-6"/>
          <w:sz w:val="22"/>
          <w:szCs w:val="24"/>
        </w:rPr>
        <w:t>to</w:t>
      </w:r>
      <w:proofErr w:type="spellEnd"/>
      <w:r w:rsidR="00F2111C" w:rsidRPr="00E519FC">
        <w:rPr>
          <w:color w:val="000000"/>
          <w:spacing w:val="-6"/>
          <w:sz w:val="22"/>
          <w:szCs w:val="24"/>
        </w:rPr>
        <w:t xml:space="preserve">    </w:t>
      </w:r>
    </w:p>
    <w:p w14:paraId="7CDC171C" w14:textId="77777777" w:rsidR="00F2111C" w:rsidRPr="00E519FC" w:rsidRDefault="00F2111C" w:rsidP="00F2111C">
      <w:pPr>
        <w:ind w:right="594"/>
        <w:jc w:val="both"/>
        <w:rPr>
          <w:color w:val="000000"/>
          <w:spacing w:val="-6"/>
          <w:sz w:val="22"/>
          <w:szCs w:val="24"/>
        </w:rPr>
      </w:pP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t>Länge</w:t>
      </w:r>
      <w:r w:rsidRPr="00E519FC">
        <w:rPr>
          <w:color w:val="000000"/>
          <w:spacing w:val="-6"/>
          <w:sz w:val="22"/>
          <w:szCs w:val="24"/>
        </w:rPr>
        <w:tab/>
      </w:r>
      <w:r w:rsidRPr="00E519FC">
        <w:rPr>
          <w:color w:val="000000"/>
          <w:spacing w:val="-6"/>
          <w:sz w:val="22"/>
          <w:szCs w:val="24"/>
        </w:rPr>
        <w:tab/>
      </w:r>
      <w:r w:rsidR="005E36A1" w:rsidRPr="00E519FC">
        <w:rPr>
          <w:color w:val="000000"/>
          <w:spacing w:val="-6"/>
          <w:sz w:val="22"/>
          <w:szCs w:val="24"/>
        </w:rPr>
        <w:tab/>
      </w:r>
      <w:r w:rsidR="0065293C">
        <w:rPr>
          <w:color w:val="000000"/>
          <w:spacing w:val="-6"/>
          <w:sz w:val="22"/>
          <w:szCs w:val="24"/>
        </w:rPr>
        <w:tab/>
      </w:r>
      <w:r w:rsidRPr="00E519FC">
        <w:rPr>
          <w:color w:val="000000"/>
          <w:spacing w:val="-6"/>
          <w:sz w:val="22"/>
          <w:szCs w:val="24"/>
        </w:rPr>
        <w:t xml:space="preserve">16-18 </w:t>
      </w:r>
      <w:r w:rsidR="005E36A1" w:rsidRPr="00E519FC">
        <w:rPr>
          <w:color w:val="000000"/>
          <w:spacing w:val="-6"/>
          <w:sz w:val="22"/>
          <w:szCs w:val="24"/>
        </w:rPr>
        <w:tab/>
        <w:t>Meter</w:t>
      </w:r>
      <w:r w:rsidR="005E36A1" w:rsidRPr="00E519FC">
        <w:rPr>
          <w:color w:val="000000"/>
          <w:spacing w:val="-6"/>
          <w:sz w:val="22"/>
          <w:szCs w:val="24"/>
        </w:rPr>
        <w:tab/>
      </w:r>
      <w:r w:rsidR="005E36A1" w:rsidRPr="00E519FC">
        <w:rPr>
          <w:color w:val="000000"/>
          <w:spacing w:val="-6"/>
          <w:sz w:val="22"/>
          <w:szCs w:val="24"/>
        </w:rPr>
        <w:tab/>
      </w:r>
      <w:r w:rsidR="005E36A1" w:rsidRPr="00E519FC">
        <w:rPr>
          <w:color w:val="000000"/>
          <w:spacing w:val="-6"/>
          <w:sz w:val="22"/>
          <w:szCs w:val="24"/>
        </w:rPr>
        <w:tab/>
      </w:r>
      <w:r w:rsidR="005E36A1" w:rsidRPr="00E519FC">
        <w:rPr>
          <w:color w:val="000000"/>
          <w:spacing w:val="-6"/>
          <w:sz w:val="22"/>
          <w:szCs w:val="24"/>
        </w:rPr>
        <w:tab/>
      </w:r>
      <w:r w:rsidR="005E36A1" w:rsidRPr="00E519FC">
        <w:rPr>
          <w:color w:val="000000"/>
          <w:spacing w:val="-6"/>
          <w:sz w:val="22"/>
          <w:szCs w:val="24"/>
        </w:rPr>
        <w:tab/>
      </w:r>
      <w:r w:rsidR="005E36A1" w:rsidRPr="00E519FC">
        <w:rPr>
          <w:color w:val="000000"/>
          <w:spacing w:val="-6"/>
          <w:sz w:val="22"/>
          <w:szCs w:val="24"/>
        </w:rPr>
        <w:tab/>
      </w:r>
      <w:r w:rsidR="005E36A1" w:rsidRPr="00E519FC">
        <w:rPr>
          <w:color w:val="000000"/>
          <w:spacing w:val="-6"/>
          <w:sz w:val="22"/>
          <w:szCs w:val="24"/>
        </w:rPr>
        <w:tab/>
      </w:r>
      <w:r w:rsidR="005E36A1" w:rsidRPr="00E519FC">
        <w:rPr>
          <w:color w:val="000000"/>
          <w:spacing w:val="-6"/>
          <w:sz w:val="22"/>
          <w:szCs w:val="24"/>
        </w:rPr>
        <w:tab/>
      </w:r>
      <w:r w:rsidRPr="00E519FC">
        <w:rPr>
          <w:color w:val="000000"/>
          <w:spacing w:val="-6"/>
          <w:sz w:val="22"/>
          <w:szCs w:val="24"/>
        </w:rPr>
        <w:t>Höhe</w:t>
      </w:r>
      <w:r w:rsidRPr="00E519FC">
        <w:rPr>
          <w:color w:val="000000"/>
          <w:spacing w:val="-6"/>
          <w:sz w:val="22"/>
          <w:szCs w:val="24"/>
        </w:rPr>
        <w:tab/>
      </w:r>
      <w:r w:rsidRPr="00E519FC">
        <w:rPr>
          <w:color w:val="000000"/>
          <w:spacing w:val="-6"/>
          <w:sz w:val="22"/>
          <w:szCs w:val="24"/>
        </w:rPr>
        <w:tab/>
      </w:r>
      <w:r w:rsidR="005E36A1" w:rsidRPr="00E519FC">
        <w:rPr>
          <w:color w:val="000000"/>
          <w:spacing w:val="-6"/>
          <w:sz w:val="22"/>
          <w:szCs w:val="24"/>
        </w:rPr>
        <w:tab/>
      </w:r>
      <w:r w:rsidR="00E0731C" w:rsidRPr="00E519FC">
        <w:rPr>
          <w:color w:val="000000"/>
          <w:spacing w:val="-6"/>
          <w:sz w:val="22"/>
          <w:szCs w:val="24"/>
        </w:rPr>
        <w:tab/>
      </w:r>
      <w:r w:rsidRPr="00E519FC">
        <w:rPr>
          <w:color w:val="000000"/>
          <w:spacing w:val="-6"/>
          <w:sz w:val="22"/>
          <w:szCs w:val="24"/>
        </w:rPr>
        <w:t xml:space="preserve">4,0 </w:t>
      </w:r>
      <w:r w:rsidR="005E36A1" w:rsidRPr="00E519FC">
        <w:rPr>
          <w:color w:val="000000"/>
          <w:spacing w:val="-6"/>
          <w:sz w:val="22"/>
          <w:szCs w:val="24"/>
        </w:rPr>
        <w:tab/>
        <w:t>Meter</w:t>
      </w:r>
      <w:r w:rsidR="005E36A1" w:rsidRPr="00E519FC">
        <w:rPr>
          <w:color w:val="000000"/>
          <w:spacing w:val="-6"/>
          <w:sz w:val="22"/>
          <w:szCs w:val="24"/>
        </w:rPr>
        <w:tab/>
      </w:r>
      <w:r w:rsidRPr="00E519FC">
        <w:rPr>
          <w:color w:val="000000"/>
          <w:spacing w:val="-6"/>
          <w:sz w:val="22"/>
          <w:szCs w:val="24"/>
        </w:rPr>
        <w:tab/>
        <w:t xml:space="preserve">       </w:t>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t>Breite</w:t>
      </w:r>
      <w:r w:rsidRPr="00E519FC">
        <w:rPr>
          <w:color w:val="000000"/>
          <w:spacing w:val="-6"/>
          <w:sz w:val="22"/>
          <w:szCs w:val="24"/>
        </w:rPr>
        <w:tab/>
      </w:r>
      <w:r w:rsidRPr="00E519FC">
        <w:rPr>
          <w:color w:val="000000"/>
          <w:spacing w:val="-6"/>
          <w:sz w:val="22"/>
          <w:szCs w:val="24"/>
        </w:rPr>
        <w:tab/>
        <w:t xml:space="preserve">  </w:t>
      </w:r>
      <w:r w:rsidR="005E36A1" w:rsidRPr="00E519FC">
        <w:rPr>
          <w:color w:val="000000"/>
          <w:spacing w:val="-6"/>
          <w:sz w:val="22"/>
          <w:szCs w:val="24"/>
        </w:rPr>
        <w:tab/>
      </w:r>
      <w:r w:rsidR="00E0731C" w:rsidRPr="00E519FC">
        <w:rPr>
          <w:color w:val="000000"/>
          <w:spacing w:val="-6"/>
          <w:sz w:val="22"/>
          <w:szCs w:val="24"/>
        </w:rPr>
        <w:tab/>
      </w:r>
      <w:r w:rsidRPr="00E519FC">
        <w:rPr>
          <w:color w:val="000000"/>
          <w:spacing w:val="-6"/>
          <w:sz w:val="22"/>
          <w:szCs w:val="24"/>
        </w:rPr>
        <w:t xml:space="preserve">2,55 </w:t>
      </w:r>
      <w:r w:rsidR="005E36A1" w:rsidRPr="00E519FC">
        <w:rPr>
          <w:color w:val="000000"/>
          <w:spacing w:val="-6"/>
          <w:sz w:val="22"/>
          <w:szCs w:val="24"/>
        </w:rPr>
        <w:tab/>
        <w:t>Meter</w:t>
      </w:r>
      <w:r w:rsidR="005E36A1" w:rsidRPr="00E519FC">
        <w:rPr>
          <w:color w:val="000000"/>
          <w:spacing w:val="-6"/>
          <w:sz w:val="22"/>
          <w:szCs w:val="24"/>
        </w:rPr>
        <w:tab/>
      </w:r>
    </w:p>
    <w:p w14:paraId="226F8476" w14:textId="77777777" w:rsidR="00F2111C" w:rsidRPr="00E519FC" w:rsidRDefault="00F2111C" w:rsidP="00F2111C">
      <w:pPr>
        <w:ind w:right="594"/>
        <w:jc w:val="both"/>
        <w:rPr>
          <w:color w:val="000000"/>
          <w:spacing w:val="-6"/>
          <w:sz w:val="22"/>
          <w:szCs w:val="24"/>
        </w:rPr>
      </w:pP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r>
      <w:r w:rsidRPr="00E519FC">
        <w:rPr>
          <w:color w:val="000000"/>
          <w:spacing w:val="-6"/>
          <w:sz w:val="22"/>
          <w:szCs w:val="24"/>
        </w:rPr>
        <w:tab/>
        <w:t xml:space="preserve">Höhe gekipptes Silo  </w:t>
      </w:r>
      <w:r w:rsidR="00E0731C" w:rsidRPr="00E519FC">
        <w:rPr>
          <w:color w:val="000000"/>
          <w:spacing w:val="-6"/>
          <w:sz w:val="22"/>
          <w:szCs w:val="24"/>
        </w:rPr>
        <w:tab/>
      </w:r>
      <w:r w:rsidR="0065293C">
        <w:rPr>
          <w:color w:val="000000"/>
          <w:spacing w:val="-6"/>
          <w:sz w:val="22"/>
          <w:szCs w:val="24"/>
        </w:rPr>
        <w:tab/>
      </w:r>
      <w:r w:rsidRPr="00E519FC">
        <w:rPr>
          <w:color w:val="000000"/>
          <w:spacing w:val="-6"/>
          <w:sz w:val="22"/>
          <w:szCs w:val="24"/>
        </w:rPr>
        <w:t xml:space="preserve">12,0 </w:t>
      </w:r>
      <w:r w:rsidR="005E36A1" w:rsidRPr="00E519FC">
        <w:rPr>
          <w:color w:val="000000"/>
          <w:spacing w:val="-6"/>
          <w:sz w:val="22"/>
          <w:szCs w:val="24"/>
        </w:rPr>
        <w:tab/>
        <w:t>Meter</w:t>
      </w:r>
    </w:p>
    <w:p w14:paraId="2B395CF0" w14:textId="77777777" w:rsidR="00F2111C" w:rsidRPr="00E519FC" w:rsidRDefault="00F2111C" w:rsidP="00F2111C">
      <w:pPr>
        <w:ind w:right="594"/>
        <w:jc w:val="both"/>
        <w:rPr>
          <w:color w:val="000000"/>
          <w:spacing w:val="-6"/>
          <w:sz w:val="22"/>
          <w:szCs w:val="24"/>
        </w:rPr>
      </w:pPr>
    </w:p>
    <w:p w14:paraId="52AF3442" w14:textId="77777777" w:rsidR="00F2111C" w:rsidRPr="0065293C" w:rsidRDefault="00F2111C" w:rsidP="0065293C">
      <w:pPr>
        <w:pStyle w:val="Listenabsatz"/>
        <w:numPr>
          <w:ilvl w:val="0"/>
          <w:numId w:val="1"/>
        </w:numPr>
        <w:ind w:right="594"/>
        <w:jc w:val="both"/>
        <w:rPr>
          <w:color w:val="000000"/>
          <w:spacing w:val="-6"/>
          <w:sz w:val="22"/>
          <w:szCs w:val="24"/>
        </w:rPr>
      </w:pPr>
      <w:r w:rsidRPr="0065293C">
        <w:rPr>
          <w:color w:val="000000"/>
          <w:spacing w:val="-6"/>
          <w:sz w:val="22"/>
          <w:szCs w:val="24"/>
        </w:rPr>
        <w:t xml:space="preserve">Es muss gewährleistet sein, dass der zu befahrende Untergrund tragfähig ist. </w:t>
      </w:r>
    </w:p>
    <w:p w14:paraId="2674B659" w14:textId="77777777" w:rsidR="005E36A1" w:rsidRPr="0065293C" w:rsidRDefault="00F2111C" w:rsidP="0065293C">
      <w:pPr>
        <w:pStyle w:val="Listenabsatz"/>
        <w:numPr>
          <w:ilvl w:val="0"/>
          <w:numId w:val="1"/>
        </w:numPr>
        <w:ind w:right="594"/>
        <w:jc w:val="both"/>
        <w:rPr>
          <w:color w:val="000000"/>
          <w:spacing w:val="-6"/>
          <w:sz w:val="22"/>
          <w:szCs w:val="24"/>
        </w:rPr>
      </w:pPr>
      <w:r w:rsidRPr="0065293C">
        <w:rPr>
          <w:color w:val="000000"/>
          <w:spacing w:val="-6"/>
          <w:sz w:val="22"/>
          <w:szCs w:val="24"/>
        </w:rPr>
        <w:t>Aufbau und Verteilung oder Verlegung der Schlauchleitungen erfolgen durch den Verarbeiter. Dabei ist dieser bei der Verteilung und dem Aufbau für die Sicherheit, das Auf- u. Abhängen bzw.</w:t>
      </w:r>
      <w:r w:rsidR="0065293C" w:rsidRPr="0065293C">
        <w:rPr>
          <w:color w:val="000000"/>
          <w:spacing w:val="-6"/>
          <w:sz w:val="22"/>
          <w:szCs w:val="24"/>
        </w:rPr>
        <w:t xml:space="preserve"> der Befestigung verantwortlich.</w:t>
      </w:r>
    </w:p>
    <w:p w14:paraId="66843D29" w14:textId="77777777" w:rsidR="005E36A1" w:rsidRPr="0065293C" w:rsidRDefault="00E0731C" w:rsidP="0065293C">
      <w:pPr>
        <w:pStyle w:val="Listenabsatz"/>
        <w:numPr>
          <w:ilvl w:val="0"/>
          <w:numId w:val="1"/>
        </w:numPr>
        <w:ind w:right="594"/>
        <w:jc w:val="both"/>
        <w:rPr>
          <w:color w:val="000000"/>
          <w:spacing w:val="-6"/>
          <w:sz w:val="22"/>
          <w:szCs w:val="24"/>
        </w:rPr>
      </w:pPr>
      <w:r w:rsidRPr="0065293C">
        <w:rPr>
          <w:color w:val="000000"/>
          <w:spacing w:val="-6"/>
          <w:sz w:val="22"/>
          <w:szCs w:val="24"/>
        </w:rPr>
        <w:t>Schlauchleitungen dürfen</w:t>
      </w:r>
      <w:r w:rsidR="00F2111C" w:rsidRPr="0065293C">
        <w:rPr>
          <w:color w:val="000000"/>
          <w:spacing w:val="-6"/>
          <w:sz w:val="22"/>
          <w:szCs w:val="24"/>
        </w:rPr>
        <w:t xml:space="preserve"> nicht geknickt werden.</w:t>
      </w:r>
    </w:p>
    <w:p w14:paraId="7A2B3D03" w14:textId="77777777" w:rsidR="00F2111C" w:rsidRPr="0065293C" w:rsidRDefault="00F2111C" w:rsidP="0065293C">
      <w:pPr>
        <w:pStyle w:val="Listenabsatz"/>
        <w:numPr>
          <w:ilvl w:val="0"/>
          <w:numId w:val="1"/>
        </w:numPr>
        <w:ind w:right="594"/>
        <w:jc w:val="both"/>
        <w:rPr>
          <w:color w:val="000000"/>
          <w:spacing w:val="-6"/>
          <w:sz w:val="22"/>
          <w:szCs w:val="24"/>
        </w:rPr>
      </w:pPr>
      <w:r w:rsidRPr="0065293C">
        <w:rPr>
          <w:color w:val="000000"/>
          <w:spacing w:val="-6"/>
          <w:sz w:val="22"/>
          <w:szCs w:val="24"/>
        </w:rPr>
        <w:t>Zum Schutz von Personen, Glasflächen, Fassaden, parkenden Autos oder benachbarten Flächen ist ggf. eine Vorrichtung zur Vermeidung von Beschädigungen anzubringen bzw. sollte es bei trockenem Material zur Staubentwicklung kommen, muss Wasser in den Förderschlauch zugeführt werden</w:t>
      </w:r>
      <w:r w:rsidR="004F7ECE" w:rsidRPr="0065293C">
        <w:rPr>
          <w:color w:val="000000"/>
          <w:spacing w:val="-6"/>
          <w:sz w:val="22"/>
          <w:szCs w:val="24"/>
        </w:rPr>
        <w:t>. Anschluss der Wasserdüse GK ¾‘‘</w:t>
      </w:r>
      <w:r w:rsidRPr="0065293C">
        <w:rPr>
          <w:color w:val="000000"/>
          <w:spacing w:val="-6"/>
          <w:sz w:val="22"/>
          <w:szCs w:val="24"/>
        </w:rPr>
        <w:t xml:space="preserve"> beim Fahrzeug.</w:t>
      </w:r>
    </w:p>
    <w:p w14:paraId="67D0843D" w14:textId="77777777" w:rsidR="00EC46EA" w:rsidRDefault="00F2111C" w:rsidP="0065293C">
      <w:pPr>
        <w:pStyle w:val="Listenabsatz"/>
        <w:numPr>
          <w:ilvl w:val="0"/>
          <w:numId w:val="1"/>
        </w:numPr>
        <w:ind w:right="594"/>
        <w:jc w:val="both"/>
        <w:rPr>
          <w:color w:val="000000"/>
          <w:spacing w:val="-6"/>
          <w:sz w:val="22"/>
          <w:szCs w:val="24"/>
        </w:rPr>
      </w:pPr>
      <w:r w:rsidRPr="0065293C">
        <w:rPr>
          <w:color w:val="000000"/>
          <w:spacing w:val="-6"/>
          <w:sz w:val="22"/>
          <w:szCs w:val="24"/>
        </w:rPr>
        <w:t>Ausrüstung der Silofahrzeuge</w:t>
      </w:r>
      <w:r w:rsidR="00AC2F6C" w:rsidRPr="0065293C">
        <w:rPr>
          <w:color w:val="000000"/>
          <w:spacing w:val="-6"/>
          <w:sz w:val="22"/>
          <w:szCs w:val="24"/>
        </w:rPr>
        <w:t xml:space="preserve"> standard</w:t>
      </w:r>
      <w:r w:rsidRPr="0065293C">
        <w:rPr>
          <w:color w:val="000000"/>
          <w:spacing w:val="-6"/>
          <w:sz w:val="22"/>
          <w:szCs w:val="24"/>
        </w:rPr>
        <w:t xml:space="preserve">mäßig mit 80 </w:t>
      </w:r>
      <w:r w:rsidR="004F7ECE" w:rsidRPr="0065293C">
        <w:rPr>
          <w:color w:val="000000"/>
          <w:spacing w:val="-6"/>
          <w:sz w:val="22"/>
          <w:szCs w:val="24"/>
        </w:rPr>
        <w:t>Meter</w:t>
      </w:r>
      <w:r w:rsidRPr="0065293C">
        <w:rPr>
          <w:color w:val="000000"/>
          <w:spacing w:val="-6"/>
          <w:sz w:val="22"/>
          <w:szCs w:val="24"/>
        </w:rPr>
        <w:t xml:space="preserve"> Schlauch. </w:t>
      </w:r>
    </w:p>
    <w:p w14:paraId="456E0495" w14:textId="77777777" w:rsidR="00357A0C" w:rsidRDefault="00357A0C" w:rsidP="00EC46EA">
      <w:pPr>
        <w:pStyle w:val="Listenabsatz"/>
        <w:ind w:right="594"/>
        <w:jc w:val="both"/>
        <w:rPr>
          <w:color w:val="000000"/>
          <w:spacing w:val="-6"/>
          <w:sz w:val="22"/>
          <w:szCs w:val="24"/>
        </w:rPr>
      </w:pPr>
    </w:p>
    <w:p w14:paraId="28B29B9A" w14:textId="77777777" w:rsidR="00EC46EA" w:rsidRDefault="00EC46EA" w:rsidP="00EC46EA">
      <w:pPr>
        <w:pStyle w:val="Listenabsatz"/>
        <w:ind w:right="594"/>
        <w:jc w:val="both"/>
        <w:rPr>
          <w:color w:val="000000"/>
          <w:spacing w:val="-6"/>
          <w:sz w:val="22"/>
          <w:szCs w:val="24"/>
        </w:rPr>
      </w:pPr>
    </w:p>
    <w:p w14:paraId="670823C2" w14:textId="77777777" w:rsidR="00EC46EA" w:rsidRPr="0065293C" w:rsidRDefault="00EC46EA" w:rsidP="00EC46EA">
      <w:pPr>
        <w:pStyle w:val="Listenabsatz"/>
        <w:ind w:right="594"/>
        <w:jc w:val="both"/>
        <w:rPr>
          <w:color w:val="000000"/>
          <w:spacing w:val="-6"/>
          <w:sz w:val="22"/>
          <w:szCs w:val="24"/>
        </w:rPr>
      </w:pPr>
    </w:p>
    <w:p w14:paraId="3E50A7E3" w14:textId="77777777" w:rsidR="0065293C" w:rsidRPr="00E519FC" w:rsidRDefault="005D5A91" w:rsidP="005D5A91">
      <w:pPr>
        <w:ind w:right="594"/>
        <w:rPr>
          <w:b/>
          <w:color w:val="000000"/>
          <w:szCs w:val="28"/>
        </w:rPr>
      </w:pPr>
      <w:r w:rsidRPr="00E519FC">
        <w:rPr>
          <w:b/>
          <w:color w:val="000000"/>
          <w:szCs w:val="28"/>
        </w:rPr>
        <w:t>Bisoroof ® Kies</w:t>
      </w:r>
    </w:p>
    <w:tbl>
      <w:tblPr>
        <w:tblW w:w="0" w:type="auto"/>
        <w:tblLayout w:type="fixed"/>
        <w:tblCellMar>
          <w:left w:w="28" w:type="dxa"/>
          <w:right w:w="28" w:type="dxa"/>
        </w:tblCellMar>
        <w:tblLook w:val="0000" w:firstRow="0" w:lastRow="0" w:firstColumn="0" w:lastColumn="0" w:noHBand="0" w:noVBand="0"/>
      </w:tblPr>
      <w:tblGrid>
        <w:gridCol w:w="895"/>
        <w:gridCol w:w="834"/>
        <w:gridCol w:w="5224"/>
        <w:gridCol w:w="1453"/>
        <w:gridCol w:w="1458"/>
      </w:tblGrid>
      <w:tr w:rsidR="005D5A91" w:rsidRPr="00A15A72" w14:paraId="012360CB" w14:textId="77777777" w:rsidTr="00987B47">
        <w:trPr>
          <w:cantSplit/>
        </w:trPr>
        <w:tc>
          <w:tcPr>
            <w:tcW w:w="895" w:type="dxa"/>
            <w:tcBorders>
              <w:top w:val="single" w:sz="12" w:space="0" w:color="auto"/>
              <w:left w:val="single" w:sz="12" w:space="0" w:color="auto"/>
              <w:bottom w:val="single" w:sz="12" w:space="0" w:color="auto"/>
              <w:right w:val="single" w:sz="6" w:space="0" w:color="auto"/>
            </w:tcBorders>
            <w:shd w:val="clear" w:color="auto" w:fill="D9D9D9"/>
          </w:tcPr>
          <w:p w14:paraId="37458436" w14:textId="77777777" w:rsidR="005D5A91" w:rsidRPr="00A15A72" w:rsidRDefault="005D5A91" w:rsidP="00987B47">
            <w:pPr>
              <w:ind w:right="-12"/>
              <w:rPr>
                <w:color w:val="000000"/>
                <w:sz w:val="22"/>
              </w:rPr>
            </w:pPr>
            <w:r>
              <w:rPr>
                <w:color w:val="000000"/>
                <w:sz w:val="22"/>
              </w:rPr>
              <w:t>Pos.</w:t>
            </w:r>
          </w:p>
        </w:tc>
        <w:tc>
          <w:tcPr>
            <w:tcW w:w="834" w:type="dxa"/>
            <w:tcBorders>
              <w:top w:val="single" w:sz="12" w:space="0" w:color="auto"/>
              <w:left w:val="single" w:sz="6" w:space="0" w:color="auto"/>
              <w:bottom w:val="single" w:sz="12" w:space="0" w:color="auto"/>
              <w:right w:val="single" w:sz="6" w:space="0" w:color="auto"/>
            </w:tcBorders>
            <w:shd w:val="clear" w:color="auto" w:fill="D9D9D9"/>
          </w:tcPr>
          <w:p w14:paraId="00EDCFCE" w14:textId="77777777" w:rsidR="005D5A91" w:rsidRPr="00A15A72" w:rsidRDefault="005D5A91" w:rsidP="00987B47">
            <w:pPr>
              <w:rPr>
                <w:color w:val="000000"/>
                <w:sz w:val="22"/>
              </w:rPr>
            </w:pPr>
            <w:r w:rsidRPr="00A15A72">
              <w:rPr>
                <w:color w:val="000000"/>
                <w:sz w:val="22"/>
              </w:rPr>
              <w:t>Menge</w:t>
            </w:r>
          </w:p>
        </w:tc>
        <w:tc>
          <w:tcPr>
            <w:tcW w:w="5224" w:type="dxa"/>
            <w:tcBorders>
              <w:top w:val="single" w:sz="12" w:space="0" w:color="auto"/>
              <w:left w:val="single" w:sz="6" w:space="0" w:color="auto"/>
              <w:bottom w:val="single" w:sz="12" w:space="0" w:color="auto"/>
              <w:right w:val="single" w:sz="6" w:space="0" w:color="auto"/>
            </w:tcBorders>
            <w:shd w:val="clear" w:color="auto" w:fill="D9D9D9"/>
          </w:tcPr>
          <w:p w14:paraId="3E49D08D" w14:textId="77777777" w:rsidR="005D5A91" w:rsidRPr="00A15A72" w:rsidRDefault="005D5A91" w:rsidP="00987B47">
            <w:pPr>
              <w:ind w:right="594"/>
              <w:rPr>
                <w:color w:val="000000"/>
                <w:sz w:val="22"/>
              </w:rPr>
            </w:pPr>
            <w:r w:rsidRPr="00A15A72">
              <w:rPr>
                <w:color w:val="000000"/>
                <w:sz w:val="22"/>
              </w:rPr>
              <w:t>Leistung</w:t>
            </w:r>
          </w:p>
        </w:tc>
        <w:tc>
          <w:tcPr>
            <w:tcW w:w="1453" w:type="dxa"/>
            <w:tcBorders>
              <w:top w:val="single" w:sz="12" w:space="0" w:color="auto"/>
              <w:left w:val="single" w:sz="6" w:space="0" w:color="auto"/>
              <w:bottom w:val="single" w:sz="12" w:space="0" w:color="auto"/>
              <w:right w:val="single" w:sz="6" w:space="0" w:color="auto"/>
            </w:tcBorders>
            <w:shd w:val="clear" w:color="auto" w:fill="D9D9D9"/>
          </w:tcPr>
          <w:p w14:paraId="30D28C56" w14:textId="77777777" w:rsidR="005D5A91" w:rsidRPr="00A15A72" w:rsidRDefault="005D5A91" w:rsidP="00987B47">
            <w:pPr>
              <w:rPr>
                <w:color w:val="000000"/>
                <w:sz w:val="22"/>
              </w:rPr>
            </w:pPr>
            <w:r w:rsidRPr="00A15A72">
              <w:rPr>
                <w:color w:val="000000"/>
                <w:sz w:val="22"/>
              </w:rPr>
              <w:t>Einheitspreis</w:t>
            </w:r>
          </w:p>
        </w:tc>
        <w:tc>
          <w:tcPr>
            <w:tcW w:w="1458" w:type="dxa"/>
            <w:tcBorders>
              <w:top w:val="single" w:sz="12" w:space="0" w:color="auto"/>
              <w:left w:val="single" w:sz="6" w:space="0" w:color="auto"/>
              <w:bottom w:val="single" w:sz="12" w:space="0" w:color="auto"/>
              <w:right w:val="single" w:sz="12" w:space="0" w:color="auto"/>
            </w:tcBorders>
            <w:shd w:val="clear" w:color="auto" w:fill="D9D9D9"/>
          </w:tcPr>
          <w:p w14:paraId="185E9FC1" w14:textId="77777777" w:rsidR="005D5A91" w:rsidRPr="00A15A72" w:rsidRDefault="005D5A91" w:rsidP="00987B47">
            <w:pPr>
              <w:tabs>
                <w:tab w:val="left" w:pos="1842"/>
              </w:tabs>
              <w:ind w:right="-324"/>
              <w:rPr>
                <w:color w:val="000000"/>
                <w:sz w:val="22"/>
              </w:rPr>
            </w:pPr>
            <w:r w:rsidRPr="00A15A72">
              <w:rPr>
                <w:color w:val="000000"/>
                <w:sz w:val="22"/>
              </w:rPr>
              <w:t>Gesamtpreis</w:t>
            </w:r>
          </w:p>
        </w:tc>
      </w:tr>
      <w:tr w:rsidR="005D5A91" w:rsidRPr="00E519FC" w14:paraId="4254038D" w14:textId="77777777" w:rsidTr="0065293C">
        <w:trPr>
          <w:cantSplit/>
          <w:trHeight w:val="2198"/>
        </w:trPr>
        <w:tc>
          <w:tcPr>
            <w:tcW w:w="895" w:type="dxa"/>
            <w:tcBorders>
              <w:top w:val="single" w:sz="12" w:space="0" w:color="auto"/>
              <w:left w:val="single" w:sz="12" w:space="0" w:color="auto"/>
              <w:bottom w:val="single" w:sz="12" w:space="0" w:color="auto"/>
              <w:right w:val="single" w:sz="6" w:space="0" w:color="auto"/>
            </w:tcBorders>
            <w:vAlign w:val="center"/>
          </w:tcPr>
          <w:p w14:paraId="45450FA2" w14:textId="77777777" w:rsidR="005D5A91" w:rsidRPr="00E519FC" w:rsidRDefault="005D5A91" w:rsidP="00E519FC">
            <w:pPr>
              <w:jc w:val="center"/>
              <w:rPr>
                <w:color w:val="000000"/>
                <w:sz w:val="20"/>
              </w:rPr>
            </w:pPr>
            <w:r w:rsidRPr="00E519FC">
              <w:rPr>
                <w:color w:val="000000"/>
                <w:sz w:val="20"/>
              </w:rPr>
              <w:t>01</w:t>
            </w:r>
          </w:p>
        </w:tc>
        <w:tc>
          <w:tcPr>
            <w:tcW w:w="834" w:type="dxa"/>
            <w:tcBorders>
              <w:top w:val="single" w:sz="12" w:space="0" w:color="auto"/>
              <w:left w:val="single" w:sz="6" w:space="0" w:color="auto"/>
              <w:bottom w:val="single" w:sz="12" w:space="0" w:color="auto"/>
              <w:right w:val="single" w:sz="6" w:space="0" w:color="auto"/>
            </w:tcBorders>
            <w:vAlign w:val="bottom"/>
          </w:tcPr>
          <w:p w14:paraId="05758310" w14:textId="77777777" w:rsidR="00F45C91" w:rsidRPr="00E519FC" w:rsidRDefault="00F45C91" w:rsidP="00F45C91">
            <w:pPr>
              <w:spacing w:before="60"/>
              <w:ind w:right="-12"/>
              <w:jc w:val="right"/>
              <w:rPr>
                <w:color w:val="000000"/>
                <w:sz w:val="20"/>
              </w:rPr>
            </w:pPr>
          </w:p>
          <w:p w14:paraId="0831A727" w14:textId="77777777" w:rsidR="00F45C91" w:rsidRPr="00E519FC" w:rsidRDefault="00F45C91" w:rsidP="00F45C91">
            <w:pPr>
              <w:spacing w:before="60"/>
              <w:ind w:right="-12"/>
              <w:jc w:val="right"/>
              <w:rPr>
                <w:color w:val="000000"/>
                <w:sz w:val="20"/>
              </w:rPr>
            </w:pPr>
          </w:p>
          <w:p w14:paraId="73E62854" w14:textId="77777777" w:rsidR="00F45C91" w:rsidRPr="00E519FC" w:rsidRDefault="00F45C91" w:rsidP="00F45C91">
            <w:pPr>
              <w:spacing w:before="60"/>
              <w:ind w:right="-12"/>
              <w:jc w:val="right"/>
              <w:rPr>
                <w:color w:val="000000"/>
                <w:sz w:val="20"/>
              </w:rPr>
            </w:pPr>
          </w:p>
          <w:p w14:paraId="5FA62250" w14:textId="77777777" w:rsidR="00F45C91" w:rsidRPr="00E519FC" w:rsidRDefault="00F45C91" w:rsidP="00F45C91">
            <w:pPr>
              <w:spacing w:before="60"/>
              <w:ind w:right="-12"/>
              <w:jc w:val="right"/>
              <w:rPr>
                <w:color w:val="000000"/>
                <w:sz w:val="20"/>
              </w:rPr>
            </w:pPr>
          </w:p>
          <w:p w14:paraId="037F4463" w14:textId="77777777" w:rsidR="00F45C91" w:rsidRPr="00E519FC" w:rsidRDefault="00F45C91" w:rsidP="00F45C91">
            <w:pPr>
              <w:spacing w:before="60"/>
              <w:ind w:right="-12"/>
              <w:jc w:val="right"/>
              <w:rPr>
                <w:color w:val="000000"/>
                <w:sz w:val="20"/>
              </w:rPr>
            </w:pPr>
          </w:p>
          <w:p w14:paraId="446F3DF7" w14:textId="77777777" w:rsidR="00F45C91" w:rsidRPr="00E519FC" w:rsidRDefault="00F45C91" w:rsidP="00F45C91">
            <w:pPr>
              <w:spacing w:before="60"/>
              <w:ind w:right="-12"/>
              <w:jc w:val="right"/>
              <w:rPr>
                <w:color w:val="000000"/>
                <w:sz w:val="20"/>
              </w:rPr>
            </w:pPr>
          </w:p>
          <w:p w14:paraId="7AA908D0" w14:textId="77777777" w:rsidR="00F45C91" w:rsidRPr="00E519FC" w:rsidRDefault="00F45C91" w:rsidP="00F45C91">
            <w:pPr>
              <w:spacing w:before="60"/>
              <w:ind w:right="-12"/>
              <w:jc w:val="right"/>
              <w:rPr>
                <w:color w:val="000000"/>
                <w:sz w:val="20"/>
              </w:rPr>
            </w:pPr>
          </w:p>
          <w:p w14:paraId="41C41CD5" w14:textId="77777777" w:rsidR="005D5A91" w:rsidRPr="00E519FC" w:rsidRDefault="005D5A91" w:rsidP="005D5A91">
            <w:pPr>
              <w:spacing w:before="60"/>
              <w:jc w:val="right"/>
              <w:rPr>
                <w:color w:val="000000"/>
                <w:sz w:val="20"/>
                <w:szCs w:val="22"/>
              </w:rPr>
            </w:pPr>
          </w:p>
        </w:tc>
        <w:tc>
          <w:tcPr>
            <w:tcW w:w="5224" w:type="dxa"/>
            <w:tcBorders>
              <w:top w:val="single" w:sz="12" w:space="0" w:color="auto"/>
              <w:left w:val="single" w:sz="6" w:space="0" w:color="auto"/>
              <w:bottom w:val="single" w:sz="12" w:space="0" w:color="auto"/>
              <w:right w:val="single" w:sz="6" w:space="0" w:color="auto"/>
            </w:tcBorders>
          </w:tcPr>
          <w:p w14:paraId="1B92E83B" w14:textId="77777777" w:rsidR="00550D32" w:rsidRDefault="005D5A91" w:rsidP="00EC46EA">
            <w:pPr>
              <w:pStyle w:val="StandardWeb"/>
              <w:spacing w:before="60" w:beforeAutospacing="0" w:after="0" w:afterAutospacing="0"/>
              <w:rPr>
                <w:rFonts w:ascii="Arial" w:hAnsi="Arial" w:cs="Arial"/>
                <w:color w:val="000000"/>
                <w:sz w:val="20"/>
                <w:szCs w:val="22"/>
                <w:shd w:val="clear" w:color="auto" w:fill="FFFFFF"/>
              </w:rPr>
            </w:pPr>
            <w:r w:rsidRPr="00E519FC">
              <w:rPr>
                <w:rFonts w:ascii="Arial" w:hAnsi="Arial" w:cs="Arial"/>
                <w:color w:val="000000"/>
                <w:sz w:val="20"/>
                <w:szCs w:val="22"/>
                <w:shd w:val="clear" w:color="auto" w:fill="FFFFFF"/>
              </w:rPr>
              <w:t xml:space="preserve">Lieferung und Einbau </w:t>
            </w:r>
          </w:p>
          <w:p w14:paraId="6DE3D288" w14:textId="77777777" w:rsidR="00550D32" w:rsidRDefault="005D5A91" w:rsidP="00EC46EA">
            <w:pPr>
              <w:pStyle w:val="StandardWeb"/>
              <w:spacing w:before="60" w:beforeAutospacing="0" w:after="0" w:afterAutospacing="0"/>
              <w:rPr>
                <w:rFonts w:ascii="Arial" w:hAnsi="Arial" w:cs="Arial"/>
                <w:color w:val="000000"/>
                <w:sz w:val="20"/>
                <w:szCs w:val="22"/>
                <w:shd w:val="clear" w:color="auto" w:fill="FFFFFF"/>
              </w:rPr>
            </w:pPr>
            <w:r w:rsidRPr="00550D32">
              <w:rPr>
                <w:rFonts w:ascii="Arial" w:hAnsi="Arial" w:cs="Arial"/>
                <w:b/>
                <w:color w:val="000000"/>
                <w:sz w:val="20"/>
                <w:szCs w:val="22"/>
                <w:shd w:val="clear" w:color="auto" w:fill="FFFFFF"/>
              </w:rPr>
              <w:t>Bisoroof ® Kies</w:t>
            </w:r>
            <w:r w:rsidRPr="00E519FC">
              <w:rPr>
                <w:rFonts w:ascii="Arial" w:hAnsi="Arial" w:cs="Arial"/>
                <w:color w:val="000000"/>
                <w:sz w:val="20"/>
                <w:szCs w:val="22"/>
                <w:shd w:val="clear" w:color="auto" w:fill="FFFFFF"/>
              </w:rPr>
              <w:t xml:space="preserve"> </w:t>
            </w:r>
          </w:p>
          <w:p w14:paraId="5810A6F6" w14:textId="77777777" w:rsidR="005D5A91" w:rsidRPr="00E519FC" w:rsidRDefault="005D5A91" w:rsidP="00EC46EA">
            <w:pPr>
              <w:pStyle w:val="StandardWeb"/>
              <w:spacing w:before="60" w:beforeAutospacing="0" w:after="0" w:afterAutospacing="0"/>
              <w:rPr>
                <w:rFonts w:ascii="Arial" w:hAnsi="Arial" w:cs="Arial"/>
                <w:color w:val="000000"/>
                <w:sz w:val="20"/>
                <w:szCs w:val="22"/>
                <w:shd w:val="clear" w:color="auto" w:fill="FFFFFF"/>
              </w:rPr>
            </w:pPr>
            <w:r w:rsidRPr="00E519FC">
              <w:rPr>
                <w:rFonts w:ascii="Arial" w:hAnsi="Arial" w:cs="Arial"/>
                <w:color w:val="000000"/>
                <w:sz w:val="20"/>
                <w:szCs w:val="22"/>
                <w:shd w:val="clear" w:color="auto" w:fill="FFFFFF"/>
              </w:rPr>
              <w:t>als vegetationsfreien Sicherheitsstreifen nach FLL, in allen Anschlussbereichen wie Dachrandbereiche, Wandanschlüsse,</w:t>
            </w:r>
            <w:r w:rsidR="0065293C">
              <w:rPr>
                <w:rFonts w:ascii="Arial" w:hAnsi="Arial" w:cs="Arial"/>
                <w:color w:val="000000"/>
                <w:sz w:val="20"/>
                <w:szCs w:val="22"/>
                <w:shd w:val="clear" w:color="auto" w:fill="FFFFFF"/>
              </w:rPr>
              <w:t xml:space="preserve"> </w:t>
            </w:r>
            <w:r w:rsidRPr="00E519FC">
              <w:rPr>
                <w:rFonts w:ascii="Arial" w:hAnsi="Arial" w:cs="Arial"/>
                <w:color w:val="000000"/>
                <w:sz w:val="20"/>
                <w:szCs w:val="22"/>
                <w:shd w:val="clear" w:color="auto" w:fill="FFFFFF"/>
              </w:rPr>
              <w:t>Dachentwässerungen, sonstige Durchdringungen, Anschlüsse und Abschlüsse</w:t>
            </w:r>
          </w:p>
          <w:p w14:paraId="11E21971" w14:textId="77777777" w:rsidR="00F45C91" w:rsidRPr="0065293C" w:rsidRDefault="005D5A91" w:rsidP="00EC46EA">
            <w:pPr>
              <w:spacing w:before="120"/>
              <w:rPr>
                <w:rFonts w:cs="Arial"/>
                <w:b/>
                <w:sz w:val="20"/>
                <w:szCs w:val="22"/>
              </w:rPr>
            </w:pPr>
            <w:r w:rsidRPr="00E519FC">
              <w:rPr>
                <w:rFonts w:cs="Arial"/>
                <w:b/>
                <w:sz w:val="20"/>
                <w:szCs w:val="22"/>
              </w:rPr>
              <w:t>Höhe __</w:t>
            </w:r>
            <w:r w:rsidR="00F21AEA" w:rsidRPr="00E519FC">
              <w:rPr>
                <w:rFonts w:cs="Arial"/>
                <w:b/>
                <w:sz w:val="20"/>
                <w:szCs w:val="22"/>
              </w:rPr>
              <w:t>_</w:t>
            </w:r>
            <w:r w:rsidR="0065293C">
              <w:rPr>
                <w:rFonts w:cs="Arial"/>
                <w:b/>
                <w:sz w:val="20"/>
                <w:szCs w:val="22"/>
              </w:rPr>
              <w:t>___</w:t>
            </w:r>
            <w:r w:rsidRPr="00E519FC">
              <w:rPr>
                <w:rFonts w:cs="Arial"/>
                <w:b/>
                <w:sz w:val="20"/>
                <w:szCs w:val="22"/>
              </w:rPr>
              <w:t>cm</w:t>
            </w:r>
          </w:p>
          <w:p w14:paraId="29F6B102" w14:textId="77777777" w:rsidR="005D5A91" w:rsidRPr="00E519FC" w:rsidRDefault="0065293C" w:rsidP="00EC46EA">
            <w:pPr>
              <w:rPr>
                <w:b/>
                <w:color w:val="000000"/>
                <w:sz w:val="20"/>
                <w:szCs w:val="22"/>
              </w:rPr>
            </w:pPr>
            <w:r>
              <w:rPr>
                <w:b/>
                <w:color w:val="000000"/>
                <w:sz w:val="20"/>
                <w:szCs w:val="22"/>
              </w:rPr>
              <w:t>_____</w:t>
            </w:r>
            <w:r w:rsidR="005D5A91" w:rsidRPr="00E519FC">
              <w:rPr>
                <w:b/>
                <w:color w:val="000000"/>
                <w:sz w:val="20"/>
                <w:szCs w:val="22"/>
              </w:rPr>
              <w:t>___m²</w:t>
            </w:r>
          </w:p>
          <w:p w14:paraId="77F172F7" w14:textId="77777777" w:rsidR="005D5A91" w:rsidRPr="00E519FC" w:rsidRDefault="005D5A91" w:rsidP="00EC46EA">
            <w:pPr>
              <w:spacing w:before="60"/>
              <w:rPr>
                <w:rFonts w:cs="Arial"/>
                <w:sz w:val="20"/>
                <w:szCs w:val="22"/>
              </w:rPr>
            </w:pPr>
            <w:r w:rsidRPr="00E519FC">
              <w:rPr>
                <w:rFonts w:cs="Arial"/>
                <w:b/>
                <w:sz w:val="20"/>
                <w:szCs w:val="22"/>
              </w:rPr>
              <w:t>oder Umlaufende __</w:t>
            </w:r>
            <w:r w:rsidR="00F21AEA" w:rsidRPr="00E519FC">
              <w:rPr>
                <w:rFonts w:cs="Arial"/>
                <w:b/>
                <w:sz w:val="20"/>
                <w:szCs w:val="22"/>
              </w:rPr>
              <w:t>_</w:t>
            </w:r>
            <w:r w:rsidRPr="00E519FC">
              <w:rPr>
                <w:rFonts w:cs="Arial"/>
                <w:b/>
                <w:sz w:val="20"/>
                <w:szCs w:val="22"/>
              </w:rPr>
              <w:t xml:space="preserve"> m in der Breite _</w:t>
            </w:r>
            <w:r w:rsidR="00F21AEA" w:rsidRPr="00E519FC">
              <w:rPr>
                <w:rFonts w:cs="Arial"/>
                <w:b/>
                <w:sz w:val="20"/>
                <w:szCs w:val="22"/>
              </w:rPr>
              <w:t>_</w:t>
            </w:r>
            <w:r w:rsidRPr="00E519FC">
              <w:rPr>
                <w:rFonts w:cs="Arial"/>
                <w:b/>
                <w:sz w:val="20"/>
                <w:szCs w:val="22"/>
              </w:rPr>
              <w:t>_cm</w:t>
            </w:r>
          </w:p>
        </w:tc>
        <w:tc>
          <w:tcPr>
            <w:tcW w:w="1453" w:type="dxa"/>
            <w:tcBorders>
              <w:top w:val="single" w:sz="12" w:space="0" w:color="auto"/>
              <w:left w:val="single" w:sz="6" w:space="0" w:color="auto"/>
              <w:bottom w:val="single" w:sz="12" w:space="0" w:color="auto"/>
              <w:right w:val="single" w:sz="6" w:space="0" w:color="auto"/>
            </w:tcBorders>
            <w:vAlign w:val="bottom"/>
          </w:tcPr>
          <w:p w14:paraId="04D45463" w14:textId="77777777" w:rsidR="005D5A91" w:rsidRPr="00E519FC" w:rsidRDefault="0065293C" w:rsidP="0065293C">
            <w:pPr>
              <w:jc w:val="right"/>
              <w:rPr>
                <w:color w:val="000000"/>
                <w:sz w:val="20"/>
              </w:rPr>
            </w:pPr>
            <w:r>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60B607BF" w14:textId="77777777" w:rsidR="005D5A91" w:rsidRPr="00E519FC" w:rsidRDefault="00E519FC" w:rsidP="0065293C">
            <w:pPr>
              <w:jc w:val="right"/>
              <w:rPr>
                <w:color w:val="000000"/>
                <w:sz w:val="20"/>
              </w:rPr>
            </w:pPr>
            <w:r>
              <w:rPr>
                <w:color w:val="000000"/>
                <w:sz w:val="20"/>
              </w:rPr>
              <w:t>€</w:t>
            </w:r>
          </w:p>
        </w:tc>
      </w:tr>
    </w:tbl>
    <w:p w14:paraId="2C1917E8" w14:textId="77777777" w:rsidR="005D5A91" w:rsidRDefault="005D5A91" w:rsidP="00552BC8">
      <w:pPr>
        <w:ind w:right="594"/>
        <w:rPr>
          <w:b/>
          <w:color w:val="000000"/>
          <w:sz w:val="28"/>
          <w:szCs w:val="28"/>
        </w:rPr>
      </w:pPr>
    </w:p>
    <w:p w14:paraId="59B6F765" w14:textId="77777777" w:rsidR="0065293C" w:rsidRDefault="0065293C" w:rsidP="00552BC8">
      <w:pPr>
        <w:ind w:right="594"/>
        <w:rPr>
          <w:b/>
          <w:color w:val="000000"/>
          <w:sz w:val="28"/>
          <w:szCs w:val="28"/>
        </w:rPr>
      </w:pPr>
    </w:p>
    <w:p w14:paraId="5B3DCEE8" w14:textId="77777777" w:rsidR="00EC46EA" w:rsidRDefault="00EC46EA">
      <w:pPr>
        <w:rPr>
          <w:b/>
          <w:color w:val="000000"/>
          <w:szCs w:val="28"/>
        </w:rPr>
      </w:pPr>
      <w:r>
        <w:rPr>
          <w:b/>
          <w:color w:val="000000"/>
          <w:szCs w:val="28"/>
        </w:rPr>
        <w:br w:type="page"/>
      </w:r>
    </w:p>
    <w:p w14:paraId="6D3785BA" w14:textId="77777777" w:rsidR="00324593" w:rsidRPr="00E519FC" w:rsidRDefault="008E61D8" w:rsidP="00552BC8">
      <w:pPr>
        <w:ind w:right="594"/>
        <w:rPr>
          <w:b/>
          <w:color w:val="000000"/>
          <w:szCs w:val="28"/>
        </w:rPr>
      </w:pPr>
      <w:proofErr w:type="spellStart"/>
      <w:r w:rsidRPr="00E519FC">
        <w:rPr>
          <w:b/>
          <w:color w:val="000000"/>
          <w:szCs w:val="28"/>
        </w:rPr>
        <w:lastRenderedPageBreak/>
        <w:t>Bisoroof</w:t>
      </w:r>
      <w:proofErr w:type="spellEnd"/>
      <w:r w:rsidRPr="00E519FC">
        <w:rPr>
          <w:b/>
          <w:color w:val="000000"/>
          <w:szCs w:val="28"/>
        </w:rPr>
        <w:t xml:space="preserve"> ® Gründach extensiv einschichtig</w:t>
      </w:r>
    </w:p>
    <w:tbl>
      <w:tblPr>
        <w:tblW w:w="0" w:type="auto"/>
        <w:tblLayout w:type="fixed"/>
        <w:tblCellMar>
          <w:left w:w="28" w:type="dxa"/>
          <w:right w:w="28" w:type="dxa"/>
        </w:tblCellMar>
        <w:tblLook w:val="0000" w:firstRow="0" w:lastRow="0" w:firstColumn="0" w:lastColumn="0" w:noHBand="0" w:noVBand="0"/>
      </w:tblPr>
      <w:tblGrid>
        <w:gridCol w:w="895"/>
        <w:gridCol w:w="834"/>
        <w:gridCol w:w="5224"/>
        <w:gridCol w:w="1453"/>
        <w:gridCol w:w="1458"/>
      </w:tblGrid>
      <w:tr w:rsidR="005A09B3" w:rsidRPr="00A15A72" w14:paraId="6F61AACF" w14:textId="77777777" w:rsidTr="00D179CD">
        <w:trPr>
          <w:cantSplit/>
        </w:trPr>
        <w:tc>
          <w:tcPr>
            <w:tcW w:w="895" w:type="dxa"/>
            <w:tcBorders>
              <w:top w:val="single" w:sz="12" w:space="0" w:color="auto"/>
              <w:left w:val="single" w:sz="12" w:space="0" w:color="auto"/>
              <w:bottom w:val="single" w:sz="12" w:space="0" w:color="auto"/>
              <w:right w:val="single" w:sz="6" w:space="0" w:color="auto"/>
            </w:tcBorders>
            <w:shd w:val="clear" w:color="auto" w:fill="D9D9D9"/>
          </w:tcPr>
          <w:p w14:paraId="06121C8C" w14:textId="77777777" w:rsidR="005A09B3" w:rsidRPr="00A15A72" w:rsidRDefault="00264381" w:rsidP="00264381">
            <w:pPr>
              <w:ind w:right="-12"/>
              <w:rPr>
                <w:color w:val="000000"/>
                <w:sz w:val="22"/>
              </w:rPr>
            </w:pPr>
            <w:r>
              <w:rPr>
                <w:color w:val="000000"/>
                <w:sz w:val="22"/>
              </w:rPr>
              <w:t>Pos.</w:t>
            </w:r>
          </w:p>
        </w:tc>
        <w:tc>
          <w:tcPr>
            <w:tcW w:w="834" w:type="dxa"/>
            <w:tcBorders>
              <w:top w:val="single" w:sz="12" w:space="0" w:color="auto"/>
              <w:left w:val="single" w:sz="6" w:space="0" w:color="auto"/>
              <w:bottom w:val="single" w:sz="12" w:space="0" w:color="auto"/>
              <w:right w:val="single" w:sz="6" w:space="0" w:color="auto"/>
            </w:tcBorders>
            <w:shd w:val="clear" w:color="auto" w:fill="D9D9D9"/>
          </w:tcPr>
          <w:p w14:paraId="7FDDD097" w14:textId="77777777" w:rsidR="005A09B3" w:rsidRPr="00A15A72" w:rsidRDefault="005A09B3" w:rsidP="00264381">
            <w:pPr>
              <w:rPr>
                <w:color w:val="000000"/>
                <w:sz w:val="22"/>
              </w:rPr>
            </w:pPr>
            <w:r w:rsidRPr="00A15A72">
              <w:rPr>
                <w:color w:val="000000"/>
                <w:sz w:val="22"/>
              </w:rPr>
              <w:t>Menge</w:t>
            </w:r>
          </w:p>
        </w:tc>
        <w:tc>
          <w:tcPr>
            <w:tcW w:w="5224" w:type="dxa"/>
            <w:tcBorders>
              <w:top w:val="single" w:sz="12" w:space="0" w:color="auto"/>
              <w:left w:val="single" w:sz="6" w:space="0" w:color="auto"/>
              <w:bottom w:val="single" w:sz="12" w:space="0" w:color="auto"/>
              <w:right w:val="single" w:sz="6" w:space="0" w:color="auto"/>
            </w:tcBorders>
            <w:shd w:val="clear" w:color="auto" w:fill="D9D9D9"/>
          </w:tcPr>
          <w:p w14:paraId="7B9837B9" w14:textId="77777777" w:rsidR="005A09B3" w:rsidRPr="00A15A72" w:rsidRDefault="005A09B3" w:rsidP="00324593">
            <w:pPr>
              <w:ind w:right="594"/>
              <w:rPr>
                <w:color w:val="000000"/>
                <w:sz w:val="22"/>
              </w:rPr>
            </w:pPr>
            <w:r w:rsidRPr="00A15A72">
              <w:rPr>
                <w:color w:val="000000"/>
                <w:sz w:val="22"/>
              </w:rPr>
              <w:t>Leistung</w:t>
            </w:r>
          </w:p>
        </w:tc>
        <w:tc>
          <w:tcPr>
            <w:tcW w:w="1453" w:type="dxa"/>
            <w:tcBorders>
              <w:top w:val="single" w:sz="12" w:space="0" w:color="auto"/>
              <w:left w:val="single" w:sz="6" w:space="0" w:color="auto"/>
              <w:bottom w:val="single" w:sz="12" w:space="0" w:color="auto"/>
              <w:right w:val="single" w:sz="6" w:space="0" w:color="auto"/>
            </w:tcBorders>
            <w:shd w:val="clear" w:color="auto" w:fill="D9D9D9"/>
          </w:tcPr>
          <w:p w14:paraId="199EB29D" w14:textId="77777777" w:rsidR="005A09B3" w:rsidRPr="00A15A72" w:rsidRDefault="005A09B3" w:rsidP="00264381">
            <w:pPr>
              <w:rPr>
                <w:color w:val="000000"/>
                <w:sz w:val="22"/>
              </w:rPr>
            </w:pPr>
            <w:r w:rsidRPr="00A15A72">
              <w:rPr>
                <w:color w:val="000000"/>
                <w:sz w:val="22"/>
              </w:rPr>
              <w:t>Einheitspreis</w:t>
            </w:r>
          </w:p>
        </w:tc>
        <w:tc>
          <w:tcPr>
            <w:tcW w:w="1458" w:type="dxa"/>
            <w:tcBorders>
              <w:top w:val="single" w:sz="12" w:space="0" w:color="auto"/>
              <w:left w:val="single" w:sz="6" w:space="0" w:color="auto"/>
              <w:bottom w:val="single" w:sz="12" w:space="0" w:color="auto"/>
              <w:right w:val="single" w:sz="12" w:space="0" w:color="auto"/>
            </w:tcBorders>
            <w:shd w:val="clear" w:color="auto" w:fill="D9D9D9"/>
          </w:tcPr>
          <w:p w14:paraId="7836F4FE" w14:textId="77777777" w:rsidR="005A09B3" w:rsidRPr="00A15A72" w:rsidRDefault="005A09B3" w:rsidP="00264381">
            <w:pPr>
              <w:tabs>
                <w:tab w:val="left" w:pos="1842"/>
              </w:tabs>
              <w:ind w:right="-324"/>
              <w:rPr>
                <w:color w:val="000000"/>
                <w:sz w:val="22"/>
              </w:rPr>
            </w:pPr>
            <w:r w:rsidRPr="00A15A72">
              <w:rPr>
                <w:color w:val="000000"/>
                <w:sz w:val="22"/>
              </w:rPr>
              <w:t>Gesamtpreis</w:t>
            </w:r>
          </w:p>
        </w:tc>
      </w:tr>
      <w:tr w:rsidR="005A09B3" w:rsidRPr="00E519FC" w14:paraId="4195681A" w14:textId="77777777" w:rsidTr="00E519FC">
        <w:trPr>
          <w:cantSplit/>
          <w:trHeight w:val="4107"/>
        </w:trPr>
        <w:tc>
          <w:tcPr>
            <w:tcW w:w="895" w:type="dxa"/>
            <w:tcBorders>
              <w:top w:val="single" w:sz="12" w:space="0" w:color="auto"/>
              <w:left w:val="single" w:sz="12" w:space="0" w:color="auto"/>
              <w:bottom w:val="single" w:sz="12" w:space="0" w:color="auto"/>
              <w:right w:val="single" w:sz="6" w:space="0" w:color="auto"/>
            </w:tcBorders>
            <w:vAlign w:val="center"/>
          </w:tcPr>
          <w:p w14:paraId="10E2AED4" w14:textId="77777777" w:rsidR="005A09B3" w:rsidRPr="00E519FC" w:rsidRDefault="005A09B3" w:rsidP="00E519FC">
            <w:pPr>
              <w:ind w:right="-12"/>
              <w:jc w:val="center"/>
              <w:rPr>
                <w:color w:val="000000"/>
                <w:sz w:val="20"/>
              </w:rPr>
            </w:pPr>
            <w:r w:rsidRPr="00E519FC">
              <w:rPr>
                <w:color w:val="000000"/>
                <w:sz w:val="20"/>
              </w:rPr>
              <w:t>02</w:t>
            </w:r>
          </w:p>
        </w:tc>
        <w:tc>
          <w:tcPr>
            <w:tcW w:w="834" w:type="dxa"/>
            <w:tcBorders>
              <w:top w:val="single" w:sz="12" w:space="0" w:color="auto"/>
              <w:left w:val="single" w:sz="6" w:space="0" w:color="auto"/>
              <w:bottom w:val="single" w:sz="12" w:space="0" w:color="auto"/>
              <w:right w:val="single" w:sz="6" w:space="0" w:color="auto"/>
            </w:tcBorders>
            <w:vAlign w:val="bottom"/>
          </w:tcPr>
          <w:p w14:paraId="6359B695" w14:textId="77777777" w:rsidR="005E36A1" w:rsidRPr="00E519FC" w:rsidRDefault="005E36A1" w:rsidP="005E36A1">
            <w:pPr>
              <w:spacing w:before="60"/>
              <w:ind w:right="-12"/>
              <w:jc w:val="right"/>
              <w:rPr>
                <w:color w:val="000000"/>
                <w:sz w:val="20"/>
              </w:rPr>
            </w:pPr>
          </w:p>
          <w:p w14:paraId="03BE5B7B" w14:textId="77777777" w:rsidR="005E36A1" w:rsidRPr="00E519FC" w:rsidRDefault="005E36A1" w:rsidP="005E36A1">
            <w:pPr>
              <w:spacing w:before="60"/>
              <w:ind w:right="-12"/>
              <w:jc w:val="right"/>
              <w:rPr>
                <w:color w:val="000000"/>
                <w:sz w:val="20"/>
              </w:rPr>
            </w:pPr>
          </w:p>
          <w:p w14:paraId="38C83FFF" w14:textId="77777777" w:rsidR="005E36A1" w:rsidRPr="00E519FC" w:rsidRDefault="005E36A1" w:rsidP="005E36A1">
            <w:pPr>
              <w:spacing w:before="60"/>
              <w:ind w:right="-12"/>
              <w:jc w:val="right"/>
              <w:rPr>
                <w:color w:val="000000"/>
                <w:sz w:val="20"/>
              </w:rPr>
            </w:pPr>
          </w:p>
          <w:p w14:paraId="754BE9F5" w14:textId="77777777" w:rsidR="005E36A1" w:rsidRPr="00E519FC" w:rsidRDefault="005E36A1" w:rsidP="005E36A1">
            <w:pPr>
              <w:spacing w:before="60"/>
              <w:ind w:right="-12"/>
              <w:jc w:val="right"/>
              <w:rPr>
                <w:color w:val="000000"/>
                <w:sz w:val="20"/>
              </w:rPr>
            </w:pPr>
          </w:p>
          <w:p w14:paraId="7C5B516A" w14:textId="77777777" w:rsidR="00E519FC" w:rsidRDefault="00E519FC" w:rsidP="005E36A1">
            <w:pPr>
              <w:spacing w:before="60"/>
              <w:ind w:right="-12"/>
              <w:jc w:val="right"/>
              <w:rPr>
                <w:color w:val="000000"/>
                <w:sz w:val="20"/>
              </w:rPr>
            </w:pPr>
          </w:p>
          <w:p w14:paraId="564F419F" w14:textId="77777777" w:rsidR="00E519FC" w:rsidRDefault="00E519FC" w:rsidP="005E36A1">
            <w:pPr>
              <w:spacing w:before="60"/>
              <w:ind w:right="-12"/>
              <w:jc w:val="right"/>
              <w:rPr>
                <w:color w:val="000000"/>
                <w:sz w:val="20"/>
              </w:rPr>
            </w:pPr>
          </w:p>
          <w:p w14:paraId="3995632E" w14:textId="77777777" w:rsidR="00E519FC" w:rsidRDefault="00E519FC" w:rsidP="005E36A1">
            <w:pPr>
              <w:spacing w:before="60"/>
              <w:ind w:right="-12"/>
              <w:jc w:val="right"/>
              <w:rPr>
                <w:color w:val="000000"/>
                <w:sz w:val="20"/>
              </w:rPr>
            </w:pPr>
          </w:p>
          <w:p w14:paraId="330A9D33" w14:textId="77777777" w:rsidR="00E519FC" w:rsidRDefault="00E519FC" w:rsidP="005E36A1">
            <w:pPr>
              <w:spacing w:before="60"/>
              <w:ind w:right="-12"/>
              <w:jc w:val="right"/>
              <w:rPr>
                <w:color w:val="000000"/>
                <w:sz w:val="20"/>
              </w:rPr>
            </w:pPr>
          </w:p>
          <w:p w14:paraId="393D7DED" w14:textId="77777777" w:rsidR="00E519FC" w:rsidRDefault="00E519FC" w:rsidP="005E36A1">
            <w:pPr>
              <w:spacing w:before="60"/>
              <w:ind w:right="-12"/>
              <w:jc w:val="right"/>
              <w:rPr>
                <w:color w:val="000000"/>
                <w:sz w:val="20"/>
              </w:rPr>
            </w:pPr>
          </w:p>
          <w:p w14:paraId="0714C31E" w14:textId="77777777" w:rsidR="00E519FC" w:rsidRDefault="00E519FC" w:rsidP="00E519FC">
            <w:pPr>
              <w:spacing w:before="60"/>
              <w:ind w:right="-12"/>
              <w:rPr>
                <w:color w:val="000000"/>
                <w:sz w:val="20"/>
              </w:rPr>
            </w:pPr>
          </w:p>
          <w:p w14:paraId="428E1D75" w14:textId="77777777" w:rsidR="00E519FC" w:rsidRDefault="00E519FC" w:rsidP="00E519FC">
            <w:pPr>
              <w:spacing w:before="60"/>
              <w:ind w:right="-12"/>
              <w:rPr>
                <w:color w:val="000000"/>
                <w:sz w:val="20"/>
              </w:rPr>
            </w:pPr>
          </w:p>
          <w:p w14:paraId="610CD6E3" w14:textId="77777777" w:rsidR="00E519FC" w:rsidRDefault="00E519FC" w:rsidP="00E519FC">
            <w:pPr>
              <w:spacing w:before="60"/>
              <w:ind w:right="-12"/>
              <w:rPr>
                <w:color w:val="000000"/>
                <w:sz w:val="20"/>
              </w:rPr>
            </w:pPr>
          </w:p>
          <w:p w14:paraId="449CA3F2" w14:textId="77777777" w:rsidR="00E519FC" w:rsidRDefault="00E519FC" w:rsidP="00E519FC">
            <w:pPr>
              <w:spacing w:before="60"/>
              <w:ind w:right="-12"/>
              <w:rPr>
                <w:color w:val="000000"/>
                <w:sz w:val="20"/>
              </w:rPr>
            </w:pPr>
          </w:p>
          <w:p w14:paraId="484A60D1" w14:textId="77777777" w:rsidR="005E36A1" w:rsidRPr="00E519FC" w:rsidRDefault="00E519FC" w:rsidP="00E519FC">
            <w:pPr>
              <w:spacing w:before="60"/>
              <w:ind w:right="-12"/>
              <w:jc w:val="right"/>
              <w:rPr>
                <w:color w:val="000000"/>
                <w:sz w:val="20"/>
              </w:rPr>
            </w:pPr>
            <w:r>
              <w:rPr>
                <w:color w:val="000000"/>
                <w:sz w:val="20"/>
              </w:rPr>
              <w:t>m²</w:t>
            </w:r>
          </w:p>
        </w:tc>
        <w:tc>
          <w:tcPr>
            <w:tcW w:w="5224" w:type="dxa"/>
            <w:tcBorders>
              <w:top w:val="single" w:sz="12" w:space="0" w:color="auto"/>
              <w:left w:val="single" w:sz="6" w:space="0" w:color="auto"/>
              <w:bottom w:val="single" w:sz="12" w:space="0" w:color="auto"/>
              <w:right w:val="single" w:sz="6" w:space="0" w:color="auto"/>
            </w:tcBorders>
          </w:tcPr>
          <w:p w14:paraId="68710CF6" w14:textId="77777777" w:rsidR="00550D32" w:rsidRDefault="002B28AD" w:rsidP="00EC46EA">
            <w:pPr>
              <w:rPr>
                <w:rFonts w:cs="Arial"/>
                <w:color w:val="000000"/>
                <w:sz w:val="20"/>
                <w:szCs w:val="22"/>
                <w:shd w:val="clear" w:color="auto" w:fill="FFFFFF"/>
              </w:rPr>
            </w:pPr>
            <w:r w:rsidRPr="00E519FC">
              <w:rPr>
                <w:rFonts w:cs="Arial"/>
                <w:color w:val="000000"/>
                <w:sz w:val="20"/>
                <w:szCs w:val="22"/>
                <w:shd w:val="clear" w:color="auto" w:fill="FFFFFF"/>
              </w:rPr>
              <w:t xml:space="preserve">Lieferung und Einbau </w:t>
            </w:r>
          </w:p>
          <w:p w14:paraId="540B2DCE" w14:textId="77777777" w:rsidR="00550D32" w:rsidRDefault="002B28AD" w:rsidP="00EC46EA">
            <w:pPr>
              <w:spacing w:before="120" w:after="120"/>
              <w:rPr>
                <w:rFonts w:cs="Arial"/>
                <w:color w:val="000000"/>
                <w:sz w:val="20"/>
                <w:szCs w:val="22"/>
                <w:shd w:val="clear" w:color="auto" w:fill="FFFFFF"/>
              </w:rPr>
            </w:pPr>
            <w:r w:rsidRPr="00550D32">
              <w:rPr>
                <w:rFonts w:cs="Arial"/>
                <w:b/>
                <w:color w:val="000000"/>
                <w:sz w:val="20"/>
                <w:szCs w:val="22"/>
                <w:shd w:val="clear" w:color="auto" w:fill="FFFFFF"/>
              </w:rPr>
              <w:t>Bisoroof ® Substrat M</w:t>
            </w:r>
            <w:r w:rsidRPr="00E519FC">
              <w:rPr>
                <w:rFonts w:cs="Arial"/>
                <w:color w:val="000000"/>
                <w:sz w:val="20"/>
                <w:szCs w:val="22"/>
                <w:shd w:val="clear" w:color="auto" w:fill="FFFFFF"/>
              </w:rPr>
              <w:t xml:space="preserve"> </w:t>
            </w:r>
          </w:p>
          <w:p w14:paraId="4BE91C04" w14:textId="77777777" w:rsidR="002B28AD" w:rsidRPr="00E519FC" w:rsidRDefault="002B28AD" w:rsidP="00EC46EA">
            <w:pPr>
              <w:rPr>
                <w:sz w:val="20"/>
                <w:szCs w:val="22"/>
              </w:rPr>
            </w:pPr>
            <w:r w:rsidRPr="00E519FC">
              <w:rPr>
                <w:rFonts w:cs="Arial"/>
                <w:color w:val="000000"/>
                <w:sz w:val="20"/>
                <w:szCs w:val="22"/>
                <w:shd w:val="clear" w:color="auto" w:fill="FFFFFF"/>
              </w:rPr>
              <w:t>als extensive</w:t>
            </w:r>
            <w:r w:rsidR="003E3B2C" w:rsidRPr="00E519FC">
              <w:rPr>
                <w:rFonts w:cs="Arial"/>
                <w:color w:val="000000"/>
                <w:sz w:val="20"/>
                <w:szCs w:val="22"/>
                <w:shd w:val="clear" w:color="auto" w:fill="FFFFFF"/>
              </w:rPr>
              <w:t>,</w:t>
            </w:r>
            <w:r w:rsidRPr="00E519FC">
              <w:rPr>
                <w:rFonts w:cs="Arial"/>
                <w:color w:val="000000"/>
                <w:sz w:val="20"/>
                <w:szCs w:val="22"/>
                <w:shd w:val="clear" w:color="auto" w:fill="FFFFFF"/>
              </w:rPr>
              <w:t xml:space="preserve"> einschichtige</w:t>
            </w:r>
            <w:r w:rsidR="003E3B2C" w:rsidRPr="00E519FC">
              <w:rPr>
                <w:rFonts w:cs="Arial"/>
                <w:color w:val="000000"/>
                <w:sz w:val="20"/>
                <w:szCs w:val="22"/>
                <w:shd w:val="clear" w:color="auto" w:fill="FFFFFF"/>
              </w:rPr>
              <w:t>,</w:t>
            </w:r>
            <w:r w:rsidRPr="00E519FC">
              <w:rPr>
                <w:rFonts w:cs="Arial"/>
                <w:color w:val="000000"/>
                <w:sz w:val="20"/>
                <w:szCs w:val="22"/>
                <w:shd w:val="clear" w:color="auto" w:fill="FFFFFF"/>
              </w:rPr>
              <w:t xml:space="preserve"> kombinierte Vegetationstrag- und Drainageschicht nach FLL</w:t>
            </w:r>
          </w:p>
          <w:p w14:paraId="48E499AC" w14:textId="77777777" w:rsidR="0065293C" w:rsidRDefault="002B28AD" w:rsidP="00EC46EA">
            <w:pPr>
              <w:rPr>
                <w:rFonts w:cs="Arial"/>
                <w:sz w:val="20"/>
                <w:szCs w:val="22"/>
              </w:rPr>
            </w:pPr>
            <w:r w:rsidRPr="00E519FC">
              <w:rPr>
                <w:rFonts w:cs="Arial"/>
                <w:sz w:val="20"/>
                <w:szCs w:val="22"/>
              </w:rPr>
              <w:t xml:space="preserve">Mineralsubstrat unter Verwendung von Bims und Lava, </w:t>
            </w:r>
          </w:p>
          <w:p w14:paraId="04E83B9F" w14:textId="77777777" w:rsidR="002B28AD" w:rsidRPr="0065293C" w:rsidRDefault="002B28AD" w:rsidP="00EC46EA">
            <w:pPr>
              <w:spacing w:before="120"/>
              <w:rPr>
                <w:rFonts w:cs="Arial"/>
                <w:color w:val="000000"/>
                <w:sz w:val="20"/>
                <w:szCs w:val="22"/>
                <w:u w:val="single"/>
                <w:shd w:val="clear" w:color="auto" w:fill="FFFFFF"/>
              </w:rPr>
            </w:pPr>
            <w:r w:rsidRPr="0065293C">
              <w:rPr>
                <w:rFonts w:cs="Arial"/>
                <w:sz w:val="20"/>
                <w:szCs w:val="22"/>
                <w:u w:val="single"/>
              </w:rPr>
              <w:t xml:space="preserve">Eigenschaften </w:t>
            </w:r>
            <w:r w:rsidRPr="0065293C">
              <w:rPr>
                <w:rFonts w:cs="Arial"/>
                <w:color w:val="000000"/>
                <w:sz w:val="20"/>
                <w:szCs w:val="22"/>
                <w:u w:val="single"/>
                <w:shd w:val="clear" w:color="auto" w:fill="FFFFFF"/>
              </w:rPr>
              <w:t>Bisoroof ® Substrat M</w:t>
            </w:r>
            <w:r w:rsidR="00386DED" w:rsidRPr="0065293C">
              <w:rPr>
                <w:rFonts w:cs="Arial"/>
                <w:color w:val="000000"/>
                <w:sz w:val="20"/>
                <w:szCs w:val="22"/>
                <w:u w:val="single"/>
                <w:shd w:val="clear" w:color="auto" w:fill="FFFFFF"/>
              </w:rPr>
              <w:t>:</w:t>
            </w:r>
          </w:p>
          <w:p w14:paraId="5C43F7F6" w14:textId="77777777" w:rsidR="00386DED" w:rsidRPr="00E519FC" w:rsidRDefault="00386DED" w:rsidP="00EC46EA">
            <w:pPr>
              <w:spacing w:before="120"/>
              <w:rPr>
                <w:rFonts w:cs="Arial"/>
                <w:color w:val="000000"/>
                <w:sz w:val="20"/>
                <w:szCs w:val="22"/>
                <w:shd w:val="clear" w:color="auto" w:fill="FFFFFF"/>
              </w:rPr>
            </w:pPr>
            <w:r w:rsidRPr="00E519FC">
              <w:rPr>
                <w:rFonts w:cs="Arial"/>
                <w:color w:val="000000"/>
                <w:sz w:val="20"/>
                <w:szCs w:val="22"/>
                <w:shd w:val="clear" w:color="auto" w:fill="FFFFFF"/>
              </w:rPr>
              <w:t>Korngrößenverteilung d &lt; 0,063</w:t>
            </w:r>
            <w:r w:rsidR="00E0731C" w:rsidRPr="00E519FC">
              <w:rPr>
                <w:rFonts w:cs="Arial"/>
                <w:color w:val="000000"/>
                <w:sz w:val="20"/>
                <w:szCs w:val="22"/>
                <w:shd w:val="clear" w:color="auto" w:fill="FFFFFF"/>
              </w:rPr>
              <w:t xml:space="preserve"> </w:t>
            </w:r>
            <w:r w:rsidR="00501AD6" w:rsidRPr="00E519FC">
              <w:rPr>
                <w:rFonts w:cs="Arial"/>
                <w:color w:val="000000"/>
                <w:sz w:val="20"/>
                <w:szCs w:val="22"/>
                <w:shd w:val="clear" w:color="auto" w:fill="FFFFFF"/>
              </w:rPr>
              <w:t>mm,</w:t>
            </w:r>
          </w:p>
          <w:p w14:paraId="368C70DC" w14:textId="77777777" w:rsidR="00386DED" w:rsidRPr="00E519FC" w:rsidRDefault="00386DED" w:rsidP="00EC46EA">
            <w:pPr>
              <w:rPr>
                <w:rFonts w:cs="Arial"/>
                <w:color w:val="000000"/>
                <w:sz w:val="20"/>
                <w:szCs w:val="22"/>
                <w:shd w:val="clear" w:color="auto" w:fill="FFFFFF"/>
              </w:rPr>
            </w:pPr>
            <w:r w:rsidRPr="00E519FC">
              <w:rPr>
                <w:rFonts w:cs="Arial"/>
                <w:color w:val="000000"/>
                <w:sz w:val="20"/>
                <w:szCs w:val="22"/>
                <w:shd w:val="clear" w:color="auto" w:fill="FFFFFF"/>
              </w:rPr>
              <w:t>Kor</w:t>
            </w:r>
            <w:r w:rsidR="00501AD6" w:rsidRPr="00E519FC">
              <w:rPr>
                <w:rFonts w:cs="Arial"/>
                <w:color w:val="000000"/>
                <w:sz w:val="20"/>
                <w:szCs w:val="22"/>
                <w:shd w:val="clear" w:color="auto" w:fill="FFFFFF"/>
              </w:rPr>
              <w:t>ngrößenverteilung d &lt; 4,00 mm,</w:t>
            </w:r>
          </w:p>
          <w:p w14:paraId="44D26F41" w14:textId="77777777" w:rsidR="00386DED" w:rsidRPr="00E519FC" w:rsidRDefault="00386DED" w:rsidP="00EC46EA">
            <w:pPr>
              <w:rPr>
                <w:rFonts w:cs="Arial"/>
                <w:color w:val="000000"/>
                <w:sz w:val="20"/>
                <w:szCs w:val="22"/>
                <w:shd w:val="clear" w:color="auto" w:fill="FFFFFF"/>
              </w:rPr>
            </w:pPr>
            <w:r w:rsidRPr="00E519FC">
              <w:rPr>
                <w:rFonts w:cs="Arial"/>
                <w:color w:val="000000"/>
                <w:sz w:val="20"/>
                <w:szCs w:val="22"/>
                <w:shd w:val="clear" w:color="auto" w:fill="FFFFFF"/>
              </w:rPr>
              <w:t>Gehalt an organischen Substanzen</w:t>
            </w:r>
            <w:r w:rsidR="00501AD6" w:rsidRPr="00E519FC">
              <w:rPr>
                <w:rFonts w:cs="Arial"/>
                <w:color w:val="000000"/>
                <w:sz w:val="20"/>
                <w:szCs w:val="22"/>
                <w:shd w:val="clear" w:color="auto" w:fill="FFFFFF"/>
              </w:rPr>
              <w:t>,</w:t>
            </w:r>
          </w:p>
          <w:p w14:paraId="5802E774" w14:textId="77777777" w:rsidR="00386DED" w:rsidRPr="00E519FC" w:rsidRDefault="00386DED" w:rsidP="00EC46EA">
            <w:pPr>
              <w:rPr>
                <w:rFonts w:cs="Arial"/>
                <w:color w:val="000000"/>
                <w:sz w:val="20"/>
                <w:szCs w:val="22"/>
                <w:shd w:val="clear" w:color="auto" w:fill="FFFFFF"/>
              </w:rPr>
            </w:pPr>
            <w:r w:rsidRPr="00E519FC">
              <w:rPr>
                <w:rFonts w:cs="Arial"/>
                <w:color w:val="000000"/>
                <w:sz w:val="20"/>
                <w:szCs w:val="22"/>
                <w:shd w:val="clear" w:color="auto" w:fill="FFFFFF"/>
              </w:rPr>
              <w:t xml:space="preserve">Wasserdurchlässigkeit mod. </w:t>
            </w:r>
            <w:proofErr w:type="spellStart"/>
            <w:r w:rsidRPr="00E519FC">
              <w:rPr>
                <w:rFonts w:cs="Arial"/>
                <w:color w:val="000000"/>
                <w:sz w:val="20"/>
                <w:szCs w:val="22"/>
                <w:shd w:val="clear" w:color="auto" w:fill="FFFFFF"/>
              </w:rPr>
              <w:t>K</w:t>
            </w:r>
            <w:r w:rsidRPr="00E519FC">
              <w:rPr>
                <w:rFonts w:cs="Arial"/>
                <w:color w:val="000000"/>
                <w:sz w:val="20"/>
                <w:szCs w:val="22"/>
                <w:shd w:val="clear" w:color="auto" w:fill="FFFFFF"/>
                <w:vertAlign w:val="subscript"/>
              </w:rPr>
              <w:t>f</w:t>
            </w:r>
            <w:proofErr w:type="spellEnd"/>
            <w:r w:rsidR="00501AD6" w:rsidRPr="00E519FC">
              <w:rPr>
                <w:rFonts w:cs="Arial"/>
                <w:color w:val="000000"/>
                <w:sz w:val="20"/>
                <w:szCs w:val="22"/>
                <w:shd w:val="clear" w:color="auto" w:fill="FFFFFF"/>
              </w:rPr>
              <w:t>,</w:t>
            </w:r>
          </w:p>
          <w:p w14:paraId="02763AFD" w14:textId="77777777" w:rsidR="00386DED" w:rsidRPr="00E519FC" w:rsidRDefault="00386DED" w:rsidP="00EC46EA">
            <w:pPr>
              <w:rPr>
                <w:rFonts w:cs="Arial"/>
                <w:color w:val="000000"/>
                <w:sz w:val="20"/>
                <w:szCs w:val="22"/>
                <w:shd w:val="clear" w:color="auto" w:fill="FFFFFF"/>
              </w:rPr>
            </w:pPr>
            <w:r w:rsidRPr="00E519FC">
              <w:rPr>
                <w:rFonts w:cs="Arial"/>
                <w:color w:val="000000"/>
                <w:sz w:val="20"/>
                <w:szCs w:val="22"/>
                <w:shd w:val="clear" w:color="auto" w:fill="FFFFFF"/>
              </w:rPr>
              <w:t>Wasserspeicherfähigkeit</w:t>
            </w:r>
            <w:r w:rsidR="00501AD6" w:rsidRPr="00E519FC">
              <w:rPr>
                <w:rFonts w:cs="Arial"/>
                <w:color w:val="000000"/>
                <w:sz w:val="20"/>
                <w:szCs w:val="22"/>
                <w:shd w:val="clear" w:color="auto" w:fill="FFFFFF"/>
              </w:rPr>
              <w:t>,</w:t>
            </w:r>
          </w:p>
          <w:p w14:paraId="0CC1BA54" w14:textId="77777777" w:rsidR="00386DED" w:rsidRPr="00E519FC" w:rsidRDefault="00386DED" w:rsidP="00EC46EA">
            <w:pPr>
              <w:rPr>
                <w:rFonts w:cs="Arial"/>
                <w:color w:val="000000"/>
                <w:sz w:val="20"/>
                <w:szCs w:val="22"/>
                <w:shd w:val="clear" w:color="auto" w:fill="FFFFFF"/>
              </w:rPr>
            </w:pPr>
            <w:r w:rsidRPr="00E519FC">
              <w:rPr>
                <w:rFonts w:cs="Arial"/>
                <w:color w:val="000000"/>
                <w:sz w:val="20"/>
                <w:szCs w:val="22"/>
                <w:shd w:val="clear" w:color="auto" w:fill="FFFFFF"/>
              </w:rPr>
              <w:t>Luftkapazität bei max. Wasserkapazität</w:t>
            </w:r>
            <w:r w:rsidR="00501AD6" w:rsidRPr="00E519FC">
              <w:rPr>
                <w:rFonts w:cs="Arial"/>
                <w:color w:val="000000"/>
                <w:sz w:val="20"/>
                <w:szCs w:val="22"/>
                <w:shd w:val="clear" w:color="auto" w:fill="FFFFFF"/>
              </w:rPr>
              <w:t>,</w:t>
            </w:r>
          </w:p>
          <w:p w14:paraId="7F15E7C1" w14:textId="77777777" w:rsidR="00386DED" w:rsidRPr="00E519FC" w:rsidRDefault="00386DED" w:rsidP="00EC46EA">
            <w:pPr>
              <w:rPr>
                <w:rFonts w:cs="Arial"/>
                <w:color w:val="000000"/>
                <w:sz w:val="20"/>
                <w:szCs w:val="22"/>
                <w:shd w:val="clear" w:color="auto" w:fill="FFFFFF"/>
              </w:rPr>
            </w:pPr>
            <w:r w:rsidRPr="00E519FC">
              <w:rPr>
                <w:rFonts w:cs="Arial"/>
                <w:color w:val="000000"/>
                <w:sz w:val="20"/>
                <w:szCs w:val="22"/>
                <w:shd w:val="clear" w:color="auto" w:fill="FFFFFF"/>
              </w:rPr>
              <w:t>pH-Wert</w:t>
            </w:r>
            <w:r w:rsidR="00501AD6" w:rsidRPr="00E519FC">
              <w:rPr>
                <w:rFonts w:cs="Arial"/>
                <w:color w:val="000000"/>
                <w:sz w:val="20"/>
                <w:szCs w:val="22"/>
                <w:shd w:val="clear" w:color="auto" w:fill="FFFFFF"/>
              </w:rPr>
              <w:t xml:space="preserve"> und </w:t>
            </w:r>
            <w:r w:rsidRPr="00E519FC">
              <w:rPr>
                <w:rFonts w:cs="Arial"/>
                <w:color w:val="000000"/>
                <w:sz w:val="20"/>
                <w:szCs w:val="22"/>
                <w:shd w:val="clear" w:color="auto" w:fill="FFFFFF"/>
              </w:rPr>
              <w:t>Salzgehalt</w:t>
            </w:r>
            <w:r w:rsidR="00501AD6" w:rsidRPr="00E519FC">
              <w:rPr>
                <w:rFonts w:cs="Arial"/>
                <w:color w:val="000000"/>
                <w:sz w:val="20"/>
                <w:szCs w:val="22"/>
                <w:shd w:val="clear" w:color="auto" w:fill="FFFFFF"/>
              </w:rPr>
              <w:t xml:space="preserve"> wie im Produktdatenblatt Bisoroof ® Substrat M angegeben</w:t>
            </w:r>
          </w:p>
          <w:p w14:paraId="0668D3A3" w14:textId="77777777" w:rsidR="00386DED" w:rsidRPr="00E519FC" w:rsidRDefault="00386DED" w:rsidP="00EC46EA">
            <w:pPr>
              <w:rPr>
                <w:rFonts w:cs="Arial"/>
                <w:color w:val="000000"/>
                <w:sz w:val="20"/>
                <w:szCs w:val="22"/>
                <w:shd w:val="clear" w:color="auto" w:fill="FFFFFF"/>
              </w:rPr>
            </w:pPr>
          </w:p>
          <w:p w14:paraId="7E8BDA92" w14:textId="77777777" w:rsidR="005E36A1" w:rsidRPr="00E519FC" w:rsidRDefault="00DE67AC" w:rsidP="00EC46EA">
            <w:pPr>
              <w:pStyle w:val="StandardWeb"/>
              <w:spacing w:before="0" w:beforeAutospacing="0" w:after="0" w:afterAutospacing="0"/>
              <w:rPr>
                <w:rFonts w:ascii="Arial" w:hAnsi="Arial" w:cs="Arial"/>
                <w:color w:val="000000"/>
                <w:sz w:val="20"/>
                <w:szCs w:val="22"/>
              </w:rPr>
            </w:pPr>
            <w:r w:rsidRPr="00E519FC">
              <w:rPr>
                <w:rFonts w:ascii="Arial" w:hAnsi="Arial" w:cs="Arial"/>
                <w:color w:val="000000"/>
                <w:sz w:val="20"/>
                <w:szCs w:val="22"/>
              </w:rPr>
              <w:t xml:space="preserve">Verdichtungsfaktor: </w:t>
            </w:r>
            <w:r w:rsidR="005E36A1" w:rsidRPr="00E519FC">
              <w:rPr>
                <w:rFonts w:ascii="Arial" w:hAnsi="Arial" w:cs="Arial"/>
                <w:color w:val="000000"/>
                <w:sz w:val="20"/>
                <w:szCs w:val="22"/>
              </w:rPr>
              <w:t>1,</w:t>
            </w:r>
            <w:r w:rsidR="003C039B" w:rsidRPr="00E519FC">
              <w:rPr>
                <w:rFonts w:ascii="Arial" w:hAnsi="Arial" w:cs="Arial"/>
                <w:color w:val="000000"/>
                <w:sz w:val="20"/>
                <w:szCs w:val="22"/>
              </w:rPr>
              <w:t>10-1,</w:t>
            </w:r>
            <w:r w:rsidRPr="00E519FC">
              <w:rPr>
                <w:rFonts w:ascii="Arial" w:hAnsi="Arial" w:cs="Arial"/>
                <w:color w:val="000000"/>
                <w:sz w:val="20"/>
                <w:szCs w:val="22"/>
              </w:rPr>
              <w:t>15</w:t>
            </w:r>
          </w:p>
          <w:p w14:paraId="564D0262" w14:textId="77777777" w:rsidR="005E36A1" w:rsidRPr="00E519FC" w:rsidRDefault="005E36A1" w:rsidP="00EC46EA">
            <w:pPr>
              <w:pStyle w:val="StandardWeb"/>
              <w:spacing w:before="0" w:beforeAutospacing="0" w:after="0" w:afterAutospacing="0"/>
              <w:rPr>
                <w:rFonts w:ascii="Arial" w:hAnsi="Arial" w:cs="Arial"/>
                <w:b/>
                <w:color w:val="000000"/>
                <w:sz w:val="20"/>
                <w:szCs w:val="22"/>
              </w:rPr>
            </w:pPr>
            <w:r w:rsidRPr="00E519FC">
              <w:rPr>
                <w:rFonts w:ascii="Arial" w:hAnsi="Arial" w:cs="Arial"/>
                <w:b/>
                <w:color w:val="000000"/>
                <w:sz w:val="20"/>
                <w:szCs w:val="22"/>
              </w:rPr>
              <w:t xml:space="preserve">Einbaugenauigkeit: +/- </w:t>
            </w:r>
            <w:r w:rsidR="00F21AEA" w:rsidRPr="00E519FC">
              <w:rPr>
                <w:rFonts w:ascii="Arial" w:hAnsi="Arial" w:cs="Arial"/>
                <w:b/>
                <w:color w:val="000000"/>
                <w:sz w:val="20"/>
                <w:szCs w:val="22"/>
              </w:rPr>
              <w:t>_</w:t>
            </w:r>
            <w:r w:rsidRPr="00E519FC">
              <w:rPr>
                <w:rFonts w:ascii="Arial" w:hAnsi="Arial" w:cs="Arial"/>
                <w:b/>
                <w:color w:val="000000"/>
                <w:sz w:val="20"/>
                <w:szCs w:val="22"/>
              </w:rPr>
              <w:t>_</w:t>
            </w:r>
            <w:r w:rsidR="0065293C">
              <w:rPr>
                <w:rFonts w:ascii="Arial" w:hAnsi="Arial" w:cs="Arial"/>
                <w:b/>
                <w:color w:val="000000"/>
                <w:sz w:val="20"/>
                <w:szCs w:val="22"/>
              </w:rPr>
              <w:t>__</w:t>
            </w:r>
            <w:r w:rsidRPr="00E519FC">
              <w:rPr>
                <w:rFonts w:ascii="Arial" w:hAnsi="Arial" w:cs="Arial"/>
                <w:b/>
                <w:color w:val="000000"/>
                <w:sz w:val="20"/>
                <w:szCs w:val="22"/>
              </w:rPr>
              <w:t>_cm</w:t>
            </w:r>
          </w:p>
          <w:p w14:paraId="63614071" w14:textId="77777777" w:rsidR="005E36A1" w:rsidRPr="00E519FC" w:rsidRDefault="005E36A1" w:rsidP="00EC46EA">
            <w:pPr>
              <w:pStyle w:val="StandardWeb"/>
              <w:spacing w:before="0" w:beforeAutospacing="0" w:after="0" w:afterAutospacing="0"/>
              <w:rPr>
                <w:rFonts w:ascii="Arial" w:hAnsi="Arial" w:cs="Arial"/>
                <w:color w:val="000000"/>
                <w:sz w:val="20"/>
                <w:szCs w:val="22"/>
                <w:shd w:val="clear" w:color="auto" w:fill="FFFFFF"/>
              </w:rPr>
            </w:pPr>
          </w:p>
          <w:p w14:paraId="24F21CE6" w14:textId="77777777" w:rsidR="005E36A1" w:rsidRPr="00E519FC" w:rsidRDefault="005E36A1" w:rsidP="00EC46EA">
            <w:pPr>
              <w:rPr>
                <w:rFonts w:cs="Arial"/>
                <w:sz w:val="20"/>
                <w:szCs w:val="22"/>
              </w:rPr>
            </w:pPr>
            <w:r w:rsidRPr="00E519FC">
              <w:rPr>
                <w:rFonts w:cs="Arial"/>
                <w:color w:val="000000"/>
                <w:sz w:val="20"/>
                <w:szCs w:val="22"/>
                <w:shd w:val="clear" w:color="auto" w:fill="FFFFFF"/>
              </w:rPr>
              <w:t>Vol.-</w:t>
            </w:r>
            <w:proofErr w:type="spellStart"/>
            <w:r w:rsidRPr="00E519FC">
              <w:rPr>
                <w:rFonts w:cs="Arial"/>
                <w:color w:val="000000"/>
                <w:sz w:val="20"/>
                <w:szCs w:val="22"/>
                <w:shd w:val="clear" w:color="auto" w:fill="FFFFFF"/>
              </w:rPr>
              <w:t>Gew</w:t>
            </w:r>
            <w:proofErr w:type="spellEnd"/>
            <w:r w:rsidRPr="00E519FC">
              <w:rPr>
                <w:rFonts w:cs="Arial"/>
                <w:color w:val="000000"/>
                <w:sz w:val="20"/>
                <w:szCs w:val="22"/>
                <w:shd w:val="clear" w:color="auto" w:fill="FFFFFF"/>
              </w:rPr>
              <w:t>. wassergesättigt: ca. 1350 - 1400 kg/m³</w:t>
            </w:r>
          </w:p>
          <w:p w14:paraId="774B61F8" w14:textId="77777777" w:rsidR="002B28AD" w:rsidRPr="00E519FC" w:rsidRDefault="002B28AD" w:rsidP="00EC46EA">
            <w:pPr>
              <w:rPr>
                <w:rFonts w:cs="Arial"/>
                <w:sz w:val="20"/>
                <w:szCs w:val="22"/>
              </w:rPr>
            </w:pPr>
          </w:p>
          <w:p w14:paraId="21FA4CB3" w14:textId="77777777" w:rsidR="005A09B3" w:rsidRPr="00E519FC" w:rsidRDefault="002B28AD" w:rsidP="00EC46EA">
            <w:pPr>
              <w:rPr>
                <w:rFonts w:cs="Arial"/>
                <w:b/>
                <w:sz w:val="20"/>
                <w:szCs w:val="22"/>
              </w:rPr>
            </w:pPr>
            <w:r w:rsidRPr="00E519FC">
              <w:rPr>
                <w:rFonts w:cs="Arial"/>
                <w:b/>
                <w:sz w:val="20"/>
                <w:szCs w:val="22"/>
              </w:rPr>
              <w:t xml:space="preserve">Höhe </w:t>
            </w:r>
            <w:r w:rsidR="00F21AEA" w:rsidRPr="00E519FC">
              <w:rPr>
                <w:rFonts w:cs="Arial"/>
                <w:b/>
                <w:sz w:val="20"/>
                <w:szCs w:val="22"/>
              </w:rPr>
              <w:t>_</w:t>
            </w:r>
            <w:r w:rsidRPr="00E519FC">
              <w:rPr>
                <w:rFonts w:cs="Arial"/>
                <w:b/>
                <w:sz w:val="20"/>
                <w:szCs w:val="22"/>
              </w:rPr>
              <w:t>_</w:t>
            </w:r>
            <w:r w:rsidR="0065293C">
              <w:rPr>
                <w:rFonts w:cs="Arial"/>
                <w:b/>
                <w:sz w:val="20"/>
                <w:szCs w:val="22"/>
              </w:rPr>
              <w:t>___</w:t>
            </w:r>
            <w:r w:rsidRPr="00E519FC">
              <w:rPr>
                <w:rFonts w:cs="Arial"/>
                <w:b/>
                <w:sz w:val="20"/>
                <w:szCs w:val="22"/>
              </w:rPr>
              <w:t>_cm</w:t>
            </w:r>
          </w:p>
        </w:tc>
        <w:tc>
          <w:tcPr>
            <w:tcW w:w="1453" w:type="dxa"/>
            <w:tcBorders>
              <w:top w:val="single" w:sz="12" w:space="0" w:color="auto"/>
              <w:left w:val="single" w:sz="6" w:space="0" w:color="auto"/>
              <w:bottom w:val="single" w:sz="12" w:space="0" w:color="auto"/>
              <w:right w:val="single" w:sz="6" w:space="0" w:color="auto"/>
            </w:tcBorders>
            <w:vAlign w:val="bottom"/>
          </w:tcPr>
          <w:p w14:paraId="1A5D2E32" w14:textId="77777777" w:rsidR="005A09B3" w:rsidRPr="00E519FC" w:rsidRDefault="005A09B3" w:rsidP="00E519FC">
            <w:pPr>
              <w:ind w:right="-12"/>
              <w:jc w:val="right"/>
              <w:rPr>
                <w:color w:val="000000"/>
                <w:sz w:val="20"/>
              </w:rPr>
            </w:pPr>
            <w:r w:rsidRPr="00E519FC">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03C1EC5D" w14:textId="77777777" w:rsidR="005A09B3" w:rsidRPr="00E519FC" w:rsidRDefault="005A09B3" w:rsidP="00E519FC">
            <w:pPr>
              <w:ind w:right="-12"/>
              <w:jc w:val="right"/>
              <w:rPr>
                <w:color w:val="000000"/>
                <w:sz w:val="20"/>
              </w:rPr>
            </w:pPr>
            <w:r w:rsidRPr="00E519FC">
              <w:rPr>
                <w:color w:val="000000"/>
                <w:sz w:val="20"/>
              </w:rPr>
              <w:t>€</w:t>
            </w:r>
          </w:p>
        </w:tc>
      </w:tr>
    </w:tbl>
    <w:p w14:paraId="1BC78FC1" w14:textId="77777777" w:rsidR="000432F1" w:rsidRDefault="000432F1" w:rsidP="000432F1">
      <w:pPr>
        <w:ind w:right="594"/>
        <w:rPr>
          <w:b/>
          <w:color w:val="000000"/>
          <w:sz w:val="28"/>
          <w:szCs w:val="28"/>
        </w:rPr>
      </w:pPr>
    </w:p>
    <w:p w14:paraId="51E29E94" w14:textId="77777777" w:rsidR="00550D32" w:rsidRDefault="00EC46EA" w:rsidP="00EC46EA">
      <w:pPr>
        <w:ind w:right="594"/>
        <w:rPr>
          <w:b/>
          <w:color w:val="000000"/>
          <w:sz w:val="28"/>
          <w:szCs w:val="28"/>
        </w:rPr>
      </w:pPr>
      <w:r>
        <w:rPr>
          <w:b/>
          <w:color w:val="000000"/>
          <w:sz w:val="28"/>
          <w:szCs w:val="28"/>
        </w:rPr>
        <w:t xml:space="preserve"> </w:t>
      </w:r>
    </w:p>
    <w:p w14:paraId="7DEA67D5" w14:textId="77777777" w:rsidR="00EC46EA" w:rsidRDefault="00EC46EA">
      <w:pPr>
        <w:rPr>
          <w:b/>
          <w:color w:val="000000"/>
          <w:szCs w:val="28"/>
        </w:rPr>
      </w:pPr>
      <w:r>
        <w:rPr>
          <w:b/>
          <w:color w:val="000000"/>
          <w:szCs w:val="28"/>
        </w:rPr>
        <w:br w:type="page"/>
      </w:r>
    </w:p>
    <w:p w14:paraId="249E4EF1" w14:textId="77777777" w:rsidR="000432F1" w:rsidRPr="00E519FC" w:rsidRDefault="000432F1" w:rsidP="000432F1">
      <w:pPr>
        <w:ind w:right="594"/>
        <w:rPr>
          <w:b/>
          <w:color w:val="000000"/>
          <w:szCs w:val="28"/>
        </w:rPr>
      </w:pPr>
      <w:proofErr w:type="spellStart"/>
      <w:r w:rsidRPr="00E519FC">
        <w:rPr>
          <w:b/>
          <w:color w:val="000000"/>
          <w:szCs w:val="28"/>
        </w:rPr>
        <w:lastRenderedPageBreak/>
        <w:t>Bisoroof</w:t>
      </w:r>
      <w:proofErr w:type="spellEnd"/>
      <w:r w:rsidRPr="00E519FC">
        <w:rPr>
          <w:b/>
          <w:color w:val="000000"/>
          <w:szCs w:val="28"/>
        </w:rPr>
        <w:t xml:space="preserve"> ® Gründach extensiv mehrschichtig</w:t>
      </w:r>
    </w:p>
    <w:tbl>
      <w:tblPr>
        <w:tblW w:w="0" w:type="auto"/>
        <w:tblLayout w:type="fixed"/>
        <w:tblCellMar>
          <w:left w:w="28" w:type="dxa"/>
          <w:right w:w="28" w:type="dxa"/>
        </w:tblCellMar>
        <w:tblLook w:val="0000" w:firstRow="0" w:lastRow="0" w:firstColumn="0" w:lastColumn="0" w:noHBand="0" w:noVBand="0"/>
      </w:tblPr>
      <w:tblGrid>
        <w:gridCol w:w="895"/>
        <w:gridCol w:w="834"/>
        <w:gridCol w:w="5224"/>
        <w:gridCol w:w="1453"/>
        <w:gridCol w:w="1458"/>
      </w:tblGrid>
      <w:tr w:rsidR="000432F1" w:rsidRPr="00A15A72" w14:paraId="5B2D3FF2" w14:textId="77777777" w:rsidTr="00B03F38">
        <w:trPr>
          <w:cantSplit/>
        </w:trPr>
        <w:tc>
          <w:tcPr>
            <w:tcW w:w="895" w:type="dxa"/>
            <w:tcBorders>
              <w:top w:val="single" w:sz="12" w:space="0" w:color="auto"/>
              <w:left w:val="single" w:sz="12" w:space="0" w:color="auto"/>
              <w:bottom w:val="single" w:sz="12" w:space="0" w:color="auto"/>
              <w:right w:val="single" w:sz="6" w:space="0" w:color="auto"/>
            </w:tcBorders>
            <w:shd w:val="clear" w:color="auto" w:fill="D9D9D9"/>
          </w:tcPr>
          <w:p w14:paraId="68473111" w14:textId="77777777" w:rsidR="000432F1" w:rsidRPr="00A15A72" w:rsidRDefault="000432F1" w:rsidP="00B03F38">
            <w:pPr>
              <w:ind w:right="-12"/>
              <w:rPr>
                <w:color w:val="000000"/>
                <w:sz w:val="22"/>
              </w:rPr>
            </w:pPr>
            <w:r>
              <w:rPr>
                <w:color w:val="000000"/>
                <w:sz w:val="22"/>
              </w:rPr>
              <w:t>Pos.</w:t>
            </w:r>
          </w:p>
        </w:tc>
        <w:tc>
          <w:tcPr>
            <w:tcW w:w="834" w:type="dxa"/>
            <w:tcBorders>
              <w:top w:val="single" w:sz="12" w:space="0" w:color="auto"/>
              <w:left w:val="single" w:sz="6" w:space="0" w:color="auto"/>
              <w:bottom w:val="single" w:sz="12" w:space="0" w:color="auto"/>
              <w:right w:val="single" w:sz="6" w:space="0" w:color="auto"/>
            </w:tcBorders>
            <w:shd w:val="clear" w:color="auto" w:fill="D9D9D9"/>
          </w:tcPr>
          <w:p w14:paraId="0E3237E3" w14:textId="77777777" w:rsidR="000432F1" w:rsidRPr="00A15A72" w:rsidRDefault="000432F1" w:rsidP="00B03F38">
            <w:pPr>
              <w:rPr>
                <w:color w:val="000000"/>
                <w:sz w:val="22"/>
              </w:rPr>
            </w:pPr>
            <w:r w:rsidRPr="00A15A72">
              <w:rPr>
                <w:color w:val="000000"/>
                <w:sz w:val="22"/>
              </w:rPr>
              <w:t>Menge</w:t>
            </w:r>
          </w:p>
        </w:tc>
        <w:tc>
          <w:tcPr>
            <w:tcW w:w="5224" w:type="dxa"/>
            <w:tcBorders>
              <w:top w:val="single" w:sz="12" w:space="0" w:color="auto"/>
              <w:left w:val="single" w:sz="6" w:space="0" w:color="auto"/>
              <w:bottom w:val="single" w:sz="12" w:space="0" w:color="auto"/>
              <w:right w:val="single" w:sz="6" w:space="0" w:color="auto"/>
            </w:tcBorders>
            <w:shd w:val="clear" w:color="auto" w:fill="D9D9D9"/>
          </w:tcPr>
          <w:p w14:paraId="3796C9B8" w14:textId="77777777" w:rsidR="000432F1" w:rsidRPr="00A15A72" w:rsidRDefault="000432F1" w:rsidP="00B03F38">
            <w:pPr>
              <w:ind w:right="594"/>
              <w:rPr>
                <w:color w:val="000000"/>
                <w:sz w:val="22"/>
              </w:rPr>
            </w:pPr>
            <w:r w:rsidRPr="00A15A72">
              <w:rPr>
                <w:color w:val="000000"/>
                <w:sz w:val="22"/>
              </w:rPr>
              <w:t>Leistung</w:t>
            </w:r>
          </w:p>
        </w:tc>
        <w:tc>
          <w:tcPr>
            <w:tcW w:w="1453" w:type="dxa"/>
            <w:tcBorders>
              <w:top w:val="single" w:sz="12" w:space="0" w:color="auto"/>
              <w:left w:val="single" w:sz="6" w:space="0" w:color="auto"/>
              <w:bottom w:val="single" w:sz="12" w:space="0" w:color="auto"/>
              <w:right w:val="single" w:sz="6" w:space="0" w:color="auto"/>
            </w:tcBorders>
            <w:shd w:val="clear" w:color="auto" w:fill="D9D9D9"/>
          </w:tcPr>
          <w:p w14:paraId="2EC571E9" w14:textId="77777777" w:rsidR="000432F1" w:rsidRPr="00A15A72" w:rsidRDefault="000432F1" w:rsidP="00B03F38">
            <w:pPr>
              <w:rPr>
                <w:color w:val="000000"/>
                <w:sz w:val="22"/>
              </w:rPr>
            </w:pPr>
            <w:r w:rsidRPr="00A15A72">
              <w:rPr>
                <w:color w:val="000000"/>
                <w:sz w:val="22"/>
              </w:rPr>
              <w:t>Einheitspreis</w:t>
            </w:r>
          </w:p>
        </w:tc>
        <w:tc>
          <w:tcPr>
            <w:tcW w:w="1458" w:type="dxa"/>
            <w:tcBorders>
              <w:top w:val="single" w:sz="12" w:space="0" w:color="auto"/>
              <w:left w:val="single" w:sz="6" w:space="0" w:color="auto"/>
              <w:bottom w:val="single" w:sz="12" w:space="0" w:color="auto"/>
              <w:right w:val="single" w:sz="12" w:space="0" w:color="auto"/>
            </w:tcBorders>
            <w:shd w:val="clear" w:color="auto" w:fill="D9D9D9"/>
          </w:tcPr>
          <w:p w14:paraId="67AFB7DB" w14:textId="77777777" w:rsidR="000432F1" w:rsidRPr="00A15A72" w:rsidRDefault="000432F1" w:rsidP="00B03F38">
            <w:pPr>
              <w:tabs>
                <w:tab w:val="left" w:pos="1842"/>
              </w:tabs>
              <w:ind w:right="-324"/>
              <w:rPr>
                <w:color w:val="000000"/>
                <w:sz w:val="22"/>
              </w:rPr>
            </w:pPr>
            <w:r w:rsidRPr="00A15A72">
              <w:rPr>
                <w:color w:val="000000"/>
                <w:sz w:val="22"/>
              </w:rPr>
              <w:t>Gesamtpreis</w:t>
            </w:r>
          </w:p>
        </w:tc>
      </w:tr>
      <w:tr w:rsidR="003E3B2C" w:rsidRPr="00E519FC" w14:paraId="610420E7" w14:textId="77777777" w:rsidTr="00E519FC">
        <w:trPr>
          <w:cantSplit/>
          <w:trHeight w:val="2150"/>
        </w:trPr>
        <w:tc>
          <w:tcPr>
            <w:tcW w:w="895" w:type="dxa"/>
            <w:tcBorders>
              <w:top w:val="single" w:sz="12" w:space="0" w:color="auto"/>
              <w:left w:val="single" w:sz="12" w:space="0" w:color="auto"/>
              <w:bottom w:val="single" w:sz="12" w:space="0" w:color="auto"/>
              <w:right w:val="single" w:sz="6" w:space="0" w:color="auto"/>
            </w:tcBorders>
            <w:vAlign w:val="center"/>
          </w:tcPr>
          <w:p w14:paraId="71FB1CA0" w14:textId="77777777" w:rsidR="003E3B2C" w:rsidRPr="00E519FC" w:rsidRDefault="003E3B2C" w:rsidP="00E519FC">
            <w:pPr>
              <w:jc w:val="center"/>
              <w:rPr>
                <w:color w:val="000000"/>
                <w:sz w:val="20"/>
              </w:rPr>
            </w:pPr>
            <w:r w:rsidRPr="00E519FC">
              <w:rPr>
                <w:color w:val="000000"/>
                <w:sz w:val="20"/>
              </w:rPr>
              <w:t>02</w:t>
            </w:r>
          </w:p>
        </w:tc>
        <w:tc>
          <w:tcPr>
            <w:tcW w:w="834" w:type="dxa"/>
            <w:tcBorders>
              <w:top w:val="single" w:sz="12" w:space="0" w:color="auto"/>
              <w:left w:val="single" w:sz="6" w:space="0" w:color="auto"/>
              <w:bottom w:val="single" w:sz="12" w:space="0" w:color="auto"/>
              <w:right w:val="single" w:sz="6" w:space="0" w:color="auto"/>
            </w:tcBorders>
            <w:vAlign w:val="bottom"/>
          </w:tcPr>
          <w:p w14:paraId="49860DAD" w14:textId="77777777" w:rsidR="003E3B2C" w:rsidRPr="00E519FC" w:rsidRDefault="003E3B2C" w:rsidP="000A2DA0">
            <w:pPr>
              <w:spacing w:before="60"/>
              <w:ind w:right="-12"/>
              <w:jc w:val="right"/>
              <w:rPr>
                <w:color w:val="000000"/>
                <w:sz w:val="20"/>
              </w:rPr>
            </w:pPr>
          </w:p>
          <w:p w14:paraId="36C780E3" w14:textId="77777777" w:rsidR="003E3B2C" w:rsidRPr="00E519FC" w:rsidRDefault="003E3B2C" w:rsidP="000A2DA0">
            <w:pPr>
              <w:spacing w:before="60"/>
              <w:ind w:right="-12"/>
              <w:jc w:val="right"/>
              <w:rPr>
                <w:color w:val="000000"/>
                <w:sz w:val="20"/>
              </w:rPr>
            </w:pPr>
          </w:p>
          <w:p w14:paraId="1EA8528B" w14:textId="77777777" w:rsidR="003E3B2C" w:rsidRPr="00E519FC" w:rsidRDefault="003E3B2C" w:rsidP="000A2DA0">
            <w:pPr>
              <w:spacing w:before="60"/>
              <w:ind w:right="-12"/>
              <w:jc w:val="right"/>
              <w:rPr>
                <w:color w:val="000000"/>
                <w:sz w:val="20"/>
              </w:rPr>
            </w:pPr>
          </w:p>
          <w:p w14:paraId="3A735C50" w14:textId="77777777" w:rsidR="003E3B2C" w:rsidRPr="00E519FC" w:rsidRDefault="003E3B2C" w:rsidP="000A2DA0">
            <w:pPr>
              <w:spacing w:before="60"/>
              <w:ind w:right="-12"/>
              <w:jc w:val="right"/>
              <w:rPr>
                <w:color w:val="000000"/>
                <w:sz w:val="20"/>
              </w:rPr>
            </w:pPr>
          </w:p>
          <w:p w14:paraId="76A93D47" w14:textId="77777777" w:rsidR="00F45C91" w:rsidRPr="00E519FC" w:rsidRDefault="00F45C91" w:rsidP="000A2DA0">
            <w:pPr>
              <w:spacing w:before="60"/>
              <w:ind w:right="-12"/>
              <w:jc w:val="right"/>
              <w:rPr>
                <w:color w:val="000000"/>
                <w:sz w:val="20"/>
              </w:rPr>
            </w:pPr>
          </w:p>
          <w:p w14:paraId="55A0D34A" w14:textId="77777777" w:rsidR="00F45C91" w:rsidRPr="00E519FC" w:rsidRDefault="00F45C91" w:rsidP="000A2DA0">
            <w:pPr>
              <w:spacing w:before="60"/>
              <w:ind w:right="-12"/>
              <w:jc w:val="right"/>
              <w:rPr>
                <w:color w:val="000000"/>
                <w:sz w:val="20"/>
              </w:rPr>
            </w:pPr>
          </w:p>
          <w:p w14:paraId="15D69986" w14:textId="77777777" w:rsidR="00F45C91" w:rsidRPr="00E519FC" w:rsidRDefault="00F45C91" w:rsidP="000A2DA0">
            <w:pPr>
              <w:spacing w:before="60"/>
              <w:ind w:right="-12"/>
              <w:jc w:val="right"/>
              <w:rPr>
                <w:color w:val="000000"/>
                <w:sz w:val="20"/>
              </w:rPr>
            </w:pPr>
          </w:p>
          <w:p w14:paraId="64CC62C6" w14:textId="77777777" w:rsidR="00F45C91" w:rsidRPr="00E519FC" w:rsidRDefault="00F45C91" w:rsidP="000A2DA0">
            <w:pPr>
              <w:spacing w:before="60"/>
              <w:ind w:right="-12"/>
              <w:jc w:val="right"/>
              <w:rPr>
                <w:color w:val="000000"/>
                <w:sz w:val="20"/>
              </w:rPr>
            </w:pPr>
          </w:p>
          <w:p w14:paraId="0FF62F82" w14:textId="77777777" w:rsidR="00F45C91" w:rsidRPr="00E519FC" w:rsidRDefault="00F45C91" w:rsidP="000A2DA0">
            <w:pPr>
              <w:spacing w:before="60"/>
              <w:ind w:right="-12"/>
              <w:jc w:val="right"/>
              <w:rPr>
                <w:color w:val="000000"/>
                <w:sz w:val="20"/>
              </w:rPr>
            </w:pPr>
          </w:p>
          <w:p w14:paraId="72893F14" w14:textId="77777777" w:rsidR="00F45C91" w:rsidRPr="00E519FC" w:rsidRDefault="00F45C91" w:rsidP="000A2DA0">
            <w:pPr>
              <w:spacing w:before="60"/>
              <w:ind w:right="-12"/>
              <w:jc w:val="right"/>
              <w:rPr>
                <w:color w:val="000000"/>
                <w:sz w:val="20"/>
              </w:rPr>
            </w:pPr>
          </w:p>
          <w:p w14:paraId="1645CC97" w14:textId="77777777" w:rsidR="00F45C91" w:rsidRPr="00E519FC" w:rsidRDefault="00F45C91" w:rsidP="000A2DA0">
            <w:pPr>
              <w:spacing w:before="60"/>
              <w:ind w:right="-12"/>
              <w:jc w:val="right"/>
              <w:rPr>
                <w:color w:val="000000"/>
                <w:sz w:val="20"/>
              </w:rPr>
            </w:pPr>
          </w:p>
          <w:p w14:paraId="0EC68D1B" w14:textId="77777777" w:rsidR="003E3B2C" w:rsidRPr="00E519FC" w:rsidRDefault="003E3B2C" w:rsidP="000A2DA0">
            <w:pPr>
              <w:spacing w:before="60"/>
              <w:ind w:right="-12"/>
              <w:jc w:val="right"/>
              <w:rPr>
                <w:color w:val="FFFFFF"/>
                <w:sz w:val="20"/>
              </w:rPr>
            </w:pPr>
            <w:r w:rsidRPr="00E519FC">
              <w:rPr>
                <w:color w:val="000000"/>
                <w:sz w:val="20"/>
              </w:rPr>
              <w:t>m²</w:t>
            </w:r>
            <w:r w:rsidRPr="00E519FC">
              <w:rPr>
                <w:color w:val="FFFFFF"/>
                <w:sz w:val="20"/>
              </w:rPr>
              <w:t>²</w:t>
            </w:r>
          </w:p>
        </w:tc>
        <w:tc>
          <w:tcPr>
            <w:tcW w:w="5224" w:type="dxa"/>
            <w:tcBorders>
              <w:top w:val="single" w:sz="12" w:space="0" w:color="auto"/>
              <w:left w:val="single" w:sz="6" w:space="0" w:color="auto"/>
              <w:bottom w:val="single" w:sz="12" w:space="0" w:color="auto"/>
              <w:right w:val="single" w:sz="6" w:space="0" w:color="auto"/>
            </w:tcBorders>
          </w:tcPr>
          <w:p w14:paraId="72200CE3" w14:textId="77777777" w:rsidR="00550D32" w:rsidRDefault="00501AD6" w:rsidP="00EC46EA">
            <w:pPr>
              <w:spacing w:before="60"/>
              <w:rPr>
                <w:rFonts w:cs="Arial"/>
                <w:color w:val="000000"/>
                <w:sz w:val="20"/>
                <w:szCs w:val="22"/>
                <w:shd w:val="clear" w:color="auto" w:fill="FFFFFF"/>
              </w:rPr>
            </w:pPr>
            <w:r w:rsidRPr="00E519FC">
              <w:rPr>
                <w:rFonts w:cs="Arial"/>
                <w:color w:val="000000"/>
                <w:sz w:val="20"/>
                <w:szCs w:val="22"/>
                <w:shd w:val="clear" w:color="auto" w:fill="FFFFFF"/>
              </w:rPr>
              <w:t xml:space="preserve">Lieferung und Einbau </w:t>
            </w:r>
          </w:p>
          <w:p w14:paraId="529B56A0" w14:textId="77777777" w:rsidR="00550D32" w:rsidRDefault="00501AD6" w:rsidP="00EC46EA">
            <w:pPr>
              <w:spacing w:before="120" w:after="120"/>
              <w:rPr>
                <w:rFonts w:cs="Arial"/>
                <w:color w:val="000000"/>
                <w:sz w:val="20"/>
                <w:szCs w:val="22"/>
                <w:shd w:val="clear" w:color="auto" w:fill="FFFFFF"/>
              </w:rPr>
            </w:pPr>
            <w:r w:rsidRPr="00550D32">
              <w:rPr>
                <w:rFonts w:cs="Arial"/>
                <w:b/>
                <w:color w:val="000000"/>
                <w:sz w:val="20"/>
                <w:szCs w:val="22"/>
                <w:shd w:val="clear" w:color="auto" w:fill="FFFFFF"/>
              </w:rPr>
              <w:t>Bisoroof ® Substrat M</w:t>
            </w:r>
            <w:r w:rsidRPr="00E519FC">
              <w:rPr>
                <w:rFonts w:cs="Arial"/>
                <w:color w:val="000000"/>
                <w:sz w:val="20"/>
                <w:szCs w:val="22"/>
                <w:shd w:val="clear" w:color="auto" w:fill="FFFFFF"/>
              </w:rPr>
              <w:t xml:space="preserve"> </w:t>
            </w:r>
          </w:p>
          <w:p w14:paraId="2C572333" w14:textId="77777777" w:rsidR="00550D32" w:rsidRDefault="00501AD6" w:rsidP="00EC46EA">
            <w:pPr>
              <w:spacing w:before="60"/>
              <w:rPr>
                <w:rFonts w:cs="Arial"/>
                <w:sz w:val="20"/>
                <w:szCs w:val="22"/>
              </w:rPr>
            </w:pPr>
            <w:r w:rsidRPr="00E519FC">
              <w:rPr>
                <w:rFonts w:cs="Arial"/>
                <w:color w:val="000000"/>
                <w:sz w:val="20"/>
                <w:szCs w:val="22"/>
                <w:shd w:val="clear" w:color="auto" w:fill="FFFFFF"/>
              </w:rPr>
              <w:t xml:space="preserve">als Drainageschicht nach FLL, </w:t>
            </w:r>
            <w:r w:rsidRPr="00E519FC">
              <w:rPr>
                <w:rFonts w:cs="Arial"/>
                <w:sz w:val="20"/>
                <w:szCs w:val="22"/>
              </w:rPr>
              <w:t xml:space="preserve">Mineralsubstrat unter Verwendung von Bims und Lava, </w:t>
            </w:r>
          </w:p>
          <w:p w14:paraId="25EE24A9" w14:textId="77777777" w:rsidR="00501AD6" w:rsidRPr="00550D32" w:rsidRDefault="00501AD6" w:rsidP="00EC46EA">
            <w:pPr>
              <w:spacing w:before="60"/>
              <w:rPr>
                <w:rFonts w:cs="Arial"/>
                <w:color w:val="000000"/>
                <w:sz w:val="20"/>
                <w:szCs w:val="22"/>
                <w:u w:val="single"/>
                <w:shd w:val="clear" w:color="auto" w:fill="FFFFFF"/>
              </w:rPr>
            </w:pPr>
            <w:r w:rsidRPr="00550D32">
              <w:rPr>
                <w:rFonts w:cs="Arial"/>
                <w:sz w:val="20"/>
                <w:szCs w:val="22"/>
                <w:u w:val="single"/>
              </w:rPr>
              <w:t xml:space="preserve">Eigenschaften </w:t>
            </w:r>
            <w:r w:rsidRPr="00550D32">
              <w:rPr>
                <w:rFonts w:cs="Arial"/>
                <w:color w:val="000000"/>
                <w:sz w:val="20"/>
                <w:szCs w:val="22"/>
                <w:u w:val="single"/>
                <w:shd w:val="clear" w:color="auto" w:fill="FFFFFF"/>
              </w:rPr>
              <w:t>Bisoroof ® Substrat M:</w:t>
            </w:r>
          </w:p>
          <w:p w14:paraId="3C0125A9" w14:textId="77777777" w:rsidR="00501AD6" w:rsidRPr="00E519FC" w:rsidRDefault="00501AD6" w:rsidP="00EC46EA">
            <w:pPr>
              <w:spacing w:before="120"/>
              <w:rPr>
                <w:rFonts w:cs="Arial"/>
                <w:color w:val="000000"/>
                <w:sz w:val="20"/>
                <w:szCs w:val="22"/>
                <w:shd w:val="clear" w:color="auto" w:fill="FFFFFF"/>
              </w:rPr>
            </w:pPr>
            <w:r w:rsidRPr="00E519FC">
              <w:rPr>
                <w:rFonts w:cs="Arial"/>
                <w:color w:val="000000"/>
                <w:sz w:val="20"/>
                <w:szCs w:val="22"/>
                <w:shd w:val="clear" w:color="auto" w:fill="FFFFFF"/>
              </w:rPr>
              <w:t>Korngrößenverteilung d &lt; 0,063 mm,</w:t>
            </w:r>
          </w:p>
          <w:p w14:paraId="130E9C10"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Korngrößenverteilung d &lt; 4,00 mm,</w:t>
            </w:r>
          </w:p>
          <w:p w14:paraId="3285D938"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Gehalt an organischen Substanzen,</w:t>
            </w:r>
          </w:p>
          <w:p w14:paraId="53EB1727"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 xml:space="preserve">Wasserdurchlässigkeit mod. </w:t>
            </w:r>
            <w:proofErr w:type="spellStart"/>
            <w:r w:rsidRPr="00E519FC">
              <w:rPr>
                <w:rFonts w:cs="Arial"/>
                <w:color w:val="000000"/>
                <w:sz w:val="20"/>
                <w:szCs w:val="22"/>
                <w:shd w:val="clear" w:color="auto" w:fill="FFFFFF"/>
              </w:rPr>
              <w:t>K</w:t>
            </w:r>
            <w:r w:rsidRPr="00E519FC">
              <w:rPr>
                <w:rFonts w:cs="Arial"/>
                <w:color w:val="000000"/>
                <w:sz w:val="20"/>
                <w:szCs w:val="22"/>
                <w:shd w:val="clear" w:color="auto" w:fill="FFFFFF"/>
                <w:vertAlign w:val="subscript"/>
              </w:rPr>
              <w:t>f</w:t>
            </w:r>
            <w:proofErr w:type="spellEnd"/>
            <w:r w:rsidRPr="00E519FC">
              <w:rPr>
                <w:rFonts w:cs="Arial"/>
                <w:color w:val="000000"/>
                <w:sz w:val="20"/>
                <w:szCs w:val="22"/>
                <w:shd w:val="clear" w:color="auto" w:fill="FFFFFF"/>
              </w:rPr>
              <w:t>,</w:t>
            </w:r>
          </w:p>
          <w:p w14:paraId="7CE41CE3"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Wasserspeicherfähigkeit,</w:t>
            </w:r>
          </w:p>
          <w:p w14:paraId="56353BFB"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Luftkapazität bei max. Wasserkapazität,</w:t>
            </w:r>
          </w:p>
          <w:p w14:paraId="534AEE6A"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pH-Wert und Salzgehalt wie im Produktdatenblatt Bisoroof ® Substrat M angegeben</w:t>
            </w:r>
          </w:p>
          <w:p w14:paraId="7CA9375D" w14:textId="77777777" w:rsidR="003E3B2C" w:rsidRPr="00E519FC" w:rsidRDefault="00DE67AC" w:rsidP="00EC46EA">
            <w:pPr>
              <w:pStyle w:val="StandardWeb"/>
              <w:spacing w:before="120" w:beforeAutospacing="0" w:after="0" w:afterAutospacing="0"/>
              <w:rPr>
                <w:rFonts w:ascii="Arial" w:hAnsi="Arial" w:cs="Arial"/>
                <w:color w:val="000000"/>
                <w:sz w:val="20"/>
                <w:szCs w:val="22"/>
              </w:rPr>
            </w:pPr>
            <w:r w:rsidRPr="00E519FC">
              <w:rPr>
                <w:rFonts w:ascii="Arial" w:hAnsi="Arial" w:cs="Arial"/>
                <w:color w:val="000000"/>
                <w:sz w:val="20"/>
                <w:szCs w:val="22"/>
              </w:rPr>
              <w:t>Verdichtungsfaktor: 1,10-1,15</w:t>
            </w:r>
          </w:p>
          <w:p w14:paraId="02BDE958" w14:textId="77777777" w:rsidR="003E3B2C" w:rsidRPr="00E519FC" w:rsidRDefault="003E3B2C" w:rsidP="00EC46EA">
            <w:pPr>
              <w:pStyle w:val="StandardWeb"/>
              <w:spacing w:before="0" w:beforeAutospacing="0" w:after="0" w:afterAutospacing="0"/>
              <w:rPr>
                <w:rFonts w:ascii="Arial" w:hAnsi="Arial" w:cs="Arial"/>
                <w:b/>
                <w:color w:val="000000"/>
                <w:sz w:val="20"/>
                <w:szCs w:val="22"/>
              </w:rPr>
            </w:pPr>
            <w:r w:rsidRPr="00E519FC">
              <w:rPr>
                <w:rFonts w:ascii="Arial" w:hAnsi="Arial" w:cs="Arial"/>
                <w:b/>
                <w:color w:val="000000"/>
                <w:sz w:val="20"/>
                <w:szCs w:val="22"/>
              </w:rPr>
              <w:t>Einbaugenauigkeit: +/- _</w:t>
            </w:r>
            <w:r w:rsidR="00F21AEA" w:rsidRPr="00E519FC">
              <w:rPr>
                <w:rFonts w:ascii="Arial" w:hAnsi="Arial" w:cs="Arial"/>
                <w:b/>
                <w:color w:val="000000"/>
                <w:sz w:val="20"/>
                <w:szCs w:val="22"/>
              </w:rPr>
              <w:t>_</w:t>
            </w:r>
            <w:r w:rsidRPr="00E519FC">
              <w:rPr>
                <w:rFonts w:ascii="Arial" w:hAnsi="Arial" w:cs="Arial"/>
                <w:b/>
                <w:color w:val="000000"/>
                <w:sz w:val="20"/>
                <w:szCs w:val="22"/>
              </w:rPr>
              <w:t>_cm</w:t>
            </w:r>
          </w:p>
          <w:p w14:paraId="4AAD8080" w14:textId="77777777" w:rsidR="003E3B2C" w:rsidRPr="00E519FC" w:rsidRDefault="003E3B2C" w:rsidP="00EC46EA">
            <w:pPr>
              <w:spacing w:before="120" w:after="120"/>
              <w:rPr>
                <w:rFonts w:cs="Arial"/>
                <w:sz w:val="20"/>
                <w:szCs w:val="22"/>
              </w:rPr>
            </w:pPr>
            <w:r w:rsidRPr="00E519FC">
              <w:rPr>
                <w:rFonts w:cs="Arial"/>
                <w:color w:val="000000"/>
                <w:sz w:val="20"/>
                <w:szCs w:val="22"/>
                <w:shd w:val="clear" w:color="auto" w:fill="FFFFFF"/>
              </w:rPr>
              <w:t>Vol.-</w:t>
            </w:r>
            <w:proofErr w:type="spellStart"/>
            <w:r w:rsidRPr="00E519FC">
              <w:rPr>
                <w:rFonts w:cs="Arial"/>
                <w:color w:val="000000"/>
                <w:sz w:val="20"/>
                <w:szCs w:val="22"/>
                <w:shd w:val="clear" w:color="auto" w:fill="FFFFFF"/>
              </w:rPr>
              <w:t>Gew</w:t>
            </w:r>
            <w:proofErr w:type="spellEnd"/>
            <w:r w:rsidRPr="00E519FC">
              <w:rPr>
                <w:rFonts w:cs="Arial"/>
                <w:color w:val="000000"/>
                <w:sz w:val="20"/>
                <w:szCs w:val="22"/>
                <w:shd w:val="clear" w:color="auto" w:fill="FFFFFF"/>
              </w:rPr>
              <w:t>. wassergesättigt: ca. 1350 - 1400 kg/m³</w:t>
            </w:r>
          </w:p>
          <w:p w14:paraId="7D279CCB" w14:textId="77777777" w:rsidR="003E3B2C" w:rsidRPr="00E519FC" w:rsidRDefault="003E3B2C" w:rsidP="00EC46EA">
            <w:pPr>
              <w:rPr>
                <w:rFonts w:cs="Arial"/>
                <w:b/>
                <w:sz w:val="20"/>
                <w:szCs w:val="22"/>
              </w:rPr>
            </w:pPr>
            <w:r w:rsidRPr="00E519FC">
              <w:rPr>
                <w:rFonts w:cs="Arial"/>
                <w:b/>
                <w:sz w:val="20"/>
                <w:szCs w:val="22"/>
              </w:rPr>
              <w:t>Höhe _</w:t>
            </w:r>
            <w:r w:rsidR="00550D32">
              <w:rPr>
                <w:rFonts w:cs="Arial"/>
                <w:b/>
                <w:sz w:val="20"/>
                <w:szCs w:val="22"/>
              </w:rPr>
              <w:t>___</w:t>
            </w:r>
            <w:r w:rsidR="00F21AEA" w:rsidRPr="00E519FC">
              <w:rPr>
                <w:rFonts w:cs="Arial"/>
                <w:b/>
                <w:sz w:val="20"/>
                <w:szCs w:val="22"/>
              </w:rPr>
              <w:t>_</w:t>
            </w:r>
            <w:r w:rsidRPr="00E519FC">
              <w:rPr>
                <w:rFonts w:cs="Arial"/>
                <w:b/>
                <w:sz w:val="20"/>
                <w:szCs w:val="22"/>
              </w:rPr>
              <w:t>_cm</w:t>
            </w:r>
          </w:p>
        </w:tc>
        <w:tc>
          <w:tcPr>
            <w:tcW w:w="1453" w:type="dxa"/>
            <w:tcBorders>
              <w:top w:val="single" w:sz="12" w:space="0" w:color="auto"/>
              <w:left w:val="single" w:sz="6" w:space="0" w:color="auto"/>
              <w:bottom w:val="single" w:sz="12" w:space="0" w:color="auto"/>
              <w:right w:val="single" w:sz="6" w:space="0" w:color="auto"/>
            </w:tcBorders>
            <w:vAlign w:val="bottom"/>
          </w:tcPr>
          <w:p w14:paraId="73B716F9" w14:textId="77777777" w:rsidR="003E3B2C" w:rsidRPr="00E519FC" w:rsidRDefault="003E3B2C" w:rsidP="00E519FC">
            <w:pPr>
              <w:jc w:val="right"/>
              <w:rPr>
                <w:color w:val="000000"/>
                <w:sz w:val="20"/>
              </w:rPr>
            </w:pPr>
            <w:r w:rsidRPr="00E519FC">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51F938C8" w14:textId="77777777" w:rsidR="003E3B2C" w:rsidRPr="00E519FC" w:rsidRDefault="003E3B2C" w:rsidP="00E519FC">
            <w:pPr>
              <w:jc w:val="right"/>
              <w:rPr>
                <w:color w:val="000000"/>
                <w:sz w:val="20"/>
              </w:rPr>
            </w:pPr>
            <w:r w:rsidRPr="00E519FC">
              <w:rPr>
                <w:color w:val="000000"/>
                <w:sz w:val="20"/>
              </w:rPr>
              <w:t>€</w:t>
            </w:r>
          </w:p>
        </w:tc>
      </w:tr>
      <w:tr w:rsidR="004F7ECE" w:rsidRPr="00E519FC" w14:paraId="48A99B14" w14:textId="77777777" w:rsidTr="00E519FC">
        <w:trPr>
          <w:cantSplit/>
        </w:trPr>
        <w:tc>
          <w:tcPr>
            <w:tcW w:w="895" w:type="dxa"/>
            <w:tcBorders>
              <w:top w:val="single" w:sz="12" w:space="0" w:color="auto"/>
              <w:left w:val="single" w:sz="12" w:space="0" w:color="auto"/>
              <w:bottom w:val="single" w:sz="12" w:space="0" w:color="auto"/>
              <w:right w:val="single" w:sz="6" w:space="0" w:color="auto"/>
            </w:tcBorders>
            <w:vAlign w:val="center"/>
          </w:tcPr>
          <w:p w14:paraId="766F2C5C" w14:textId="77777777" w:rsidR="004F7ECE" w:rsidRPr="00E519FC" w:rsidRDefault="004F7ECE" w:rsidP="00E519FC">
            <w:pPr>
              <w:ind w:right="-12"/>
              <w:jc w:val="center"/>
              <w:rPr>
                <w:color w:val="000000"/>
                <w:sz w:val="20"/>
              </w:rPr>
            </w:pPr>
            <w:r w:rsidRPr="00E519FC">
              <w:rPr>
                <w:color w:val="000000"/>
                <w:sz w:val="20"/>
              </w:rPr>
              <w:t>03</w:t>
            </w:r>
          </w:p>
        </w:tc>
        <w:tc>
          <w:tcPr>
            <w:tcW w:w="834" w:type="dxa"/>
            <w:tcBorders>
              <w:top w:val="single" w:sz="12" w:space="0" w:color="auto"/>
              <w:left w:val="single" w:sz="6" w:space="0" w:color="auto"/>
              <w:bottom w:val="single" w:sz="12" w:space="0" w:color="auto"/>
              <w:right w:val="single" w:sz="6" w:space="0" w:color="auto"/>
            </w:tcBorders>
            <w:vAlign w:val="bottom"/>
          </w:tcPr>
          <w:p w14:paraId="2205BB96" w14:textId="77777777" w:rsidR="004F7ECE" w:rsidRPr="00E519FC" w:rsidRDefault="004F7ECE" w:rsidP="004F7ECE">
            <w:pPr>
              <w:spacing w:before="60"/>
              <w:ind w:right="-12"/>
              <w:jc w:val="right"/>
              <w:rPr>
                <w:color w:val="000000"/>
                <w:sz w:val="20"/>
              </w:rPr>
            </w:pPr>
            <w:r w:rsidRPr="00E519FC">
              <w:rPr>
                <w:color w:val="000000"/>
                <w:sz w:val="20"/>
              </w:rPr>
              <w:t>m²</w:t>
            </w:r>
            <w:r w:rsidRPr="00E519FC">
              <w:rPr>
                <w:color w:val="FFFFFF"/>
                <w:sz w:val="20"/>
              </w:rPr>
              <w:t>²</w:t>
            </w:r>
          </w:p>
        </w:tc>
        <w:tc>
          <w:tcPr>
            <w:tcW w:w="5224" w:type="dxa"/>
            <w:tcBorders>
              <w:top w:val="single" w:sz="12" w:space="0" w:color="auto"/>
              <w:left w:val="single" w:sz="6" w:space="0" w:color="auto"/>
              <w:bottom w:val="single" w:sz="12" w:space="0" w:color="auto"/>
              <w:right w:val="single" w:sz="6" w:space="0" w:color="auto"/>
            </w:tcBorders>
          </w:tcPr>
          <w:p w14:paraId="50FA2E33" w14:textId="77777777" w:rsidR="004F7ECE" w:rsidRPr="00E519FC" w:rsidRDefault="004F7ECE" w:rsidP="00EC46EA">
            <w:pPr>
              <w:pStyle w:val="StandardWeb"/>
              <w:spacing w:before="30" w:beforeAutospacing="0" w:after="0" w:afterAutospacing="0"/>
              <w:rPr>
                <w:rFonts w:ascii="Arial" w:hAnsi="Arial" w:cs="Arial"/>
                <w:color w:val="000000"/>
                <w:sz w:val="20"/>
                <w:szCs w:val="20"/>
                <w:shd w:val="clear" w:color="auto" w:fill="FFFFFF"/>
              </w:rPr>
            </w:pPr>
            <w:r w:rsidRPr="00E519FC">
              <w:rPr>
                <w:rFonts w:ascii="Arial" w:hAnsi="Arial" w:cs="Arial"/>
                <w:color w:val="000000"/>
                <w:sz w:val="20"/>
                <w:szCs w:val="20"/>
                <w:shd w:val="clear" w:color="auto" w:fill="FFFFFF"/>
              </w:rPr>
              <w:t>Lieferung und Einbau</w:t>
            </w:r>
            <w:r w:rsidR="00021639" w:rsidRPr="00E519FC">
              <w:rPr>
                <w:rFonts w:ascii="Arial" w:hAnsi="Arial" w:cs="Arial"/>
                <w:color w:val="000000"/>
                <w:sz w:val="20"/>
                <w:szCs w:val="20"/>
                <w:shd w:val="clear" w:color="auto" w:fill="FFFFFF"/>
              </w:rPr>
              <w:t xml:space="preserve"> eines Filter</w:t>
            </w:r>
            <w:r w:rsidR="005139BC" w:rsidRPr="00E519FC">
              <w:rPr>
                <w:rFonts w:ascii="Arial" w:hAnsi="Arial" w:cs="Arial"/>
                <w:color w:val="000000"/>
                <w:sz w:val="20"/>
                <w:szCs w:val="20"/>
                <w:shd w:val="clear" w:color="auto" w:fill="FFFFFF"/>
              </w:rPr>
              <w:t>schicht aus Geotextilien nach FLL</w:t>
            </w:r>
            <w:r w:rsidR="00021639" w:rsidRPr="00E519FC">
              <w:rPr>
                <w:rFonts w:ascii="Arial" w:hAnsi="Arial" w:cs="Arial"/>
                <w:color w:val="000000"/>
                <w:sz w:val="20"/>
                <w:szCs w:val="20"/>
                <w:shd w:val="clear" w:color="auto" w:fill="FFFFFF"/>
              </w:rPr>
              <w:t xml:space="preserve">, Flächengewicht </w:t>
            </w:r>
            <w:r w:rsidR="005139BC" w:rsidRPr="00E519FC">
              <w:rPr>
                <w:rFonts w:ascii="Arial" w:hAnsi="Arial" w:cs="Arial"/>
                <w:color w:val="000000"/>
                <w:sz w:val="20"/>
                <w:szCs w:val="20"/>
                <w:shd w:val="clear" w:color="auto" w:fill="FFFFFF"/>
              </w:rPr>
              <w:t>≥</w:t>
            </w:r>
            <w:r w:rsidR="00021639" w:rsidRPr="00E519FC">
              <w:rPr>
                <w:rFonts w:ascii="Arial" w:hAnsi="Arial" w:cs="Arial"/>
                <w:color w:val="000000"/>
                <w:sz w:val="20"/>
                <w:szCs w:val="20"/>
                <w:shd w:val="clear" w:color="auto" w:fill="FFFFFF"/>
              </w:rPr>
              <w:t xml:space="preserve"> 100g/m²</w:t>
            </w:r>
          </w:p>
        </w:tc>
        <w:tc>
          <w:tcPr>
            <w:tcW w:w="1453" w:type="dxa"/>
            <w:tcBorders>
              <w:top w:val="single" w:sz="12" w:space="0" w:color="auto"/>
              <w:left w:val="single" w:sz="6" w:space="0" w:color="auto"/>
              <w:bottom w:val="single" w:sz="12" w:space="0" w:color="auto"/>
              <w:right w:val="single" w:sz="6" w:space="0" w:color="auto"/>
            </w:tcBorders>
            <w:vAlign w:val="bottom"/>
          </w:tcPr>
          <w:p w14:paraId="28CB4A06" w14:textId="77777777" w:rsidR="004F7ECE" w:rsidRPr="00E519FC" w:rsidRDefault="004F7ECE" w:rsidP="00E519FC">
            <w:pPr>
              <w:ind w:right="-12"/>
              <w:jc w:val="right"/>
              <w:rPr>
                <w:color w:val="000000"/>
                <w:sz w:val="20"/>
              </w:rPr>
            </w:pPr>
            <w:r w:rsidRPr="00E519FC">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19E38673" w14:textId="77777777" w:rsidR="004F7ECE" w:rsidRPr="00E519FC" w:rsidRDefault="004F7ECE" w:rsidP="00E519FC">
            <w:pPr>
              <w:ind w:right="-12"/>
              <w:jc w:val="right"/>
              <w:rPr>
                <w:color w:val="000000"/>
                <w:sz w:val="20"/>
              </w:rPr>
            </w:pPr>
            <w:r w:rsidRPr="00E519FC">
              <w:rPr>
                <w:color w:val="000000"/>
                <w:sz w:val="20"/>
              </w:rPr>
              <w:t>€</w:t>
            </w:r>
          </w:p>
        </w:tc>
      </w:tr>
      <w:tr w:rsidR="004F7ECE" w:rsidRPr="00E519FC" w14:paraId="5E7AE11A" w14:textId="77777777" w:rsidTr="00550D32">
        <w:trPr>
          <w:cantSplit/>
          <w:trHeight w:val="4592"/>
        </w:trPr>
        <w:tc>
          <w:tcPr>
            <w:tcW w:w="895" w:type="dxa"/>
            <w:tcBorders>
              <w:top w:val="single" w:sz="12" w:space="0" w:color="auto"/>
              <w:left w:val="single" w:sz="12" w:space="0" w:color="auto"/>
              <w:bottom w:val="single" w:sz="12" w:space="0" w:color="auto"/>
              <w:right w:val="single" w:sz="6" w:space="0" w:color="auto"/>
            </w:tcBorders>
            <w:vAlign w:val="center"/>
          </w:tcPr>
          <w:p w14:paraId="2DAF3C09" w14:textId="77777777" w:rsidR="004F7ECE" w:rsidRPr="00E519FC" w:rsidRDefault="004F7ECE" w:rsidP="00E519FC">
            <w:pPr>
              <w:ind w:right="-12"/>
              <w:jc w:val="center"/>
              <w:rPr>
                <w:color w:val="000000"/>
                <w:sz w:val="20"/>
              </w:rPr>
            </w:pPr>
            <w:r w:rsidRPr="00E519FC">
              <w:rPr>
                <w:color w:val="000000"/>
                <w:sz w:val="20"/>
              </w:rPr>
              <w:t>04</w:t>
            </w:r>
          </w:p>
        </w:tc>
        <w:tc>
          <w:tcPr>
            <w:tcW w:w="834" w:type="dxa"/>
            <w:tcBorders>
              <w:top w:val="single" w:sz="12" w:space="0" w:color="auto"/>
              <w:left w:val="single" w:sz="6" w:space="0" w:color="auto"/>
              <w:bottom w:val="single" w:sz="12" w:space="0" w:color="auto"/>
              <w:right w:val="single" w:sz="6" w:space="0" w:color="auto"/>
            </w:tcBorders>
            <w:vAlign w:val="bottom"/>
          </w:tcPr>
          <w:p w14:paraId="369F0315" w14:textId="77777777" w:rsidR="00550D32" w:rsidRDefault="00550D32" w:rsidP="00550D32">
            <w:pPr>
              <w:spacing w:before="60"/>
              <w:ind w:right="-12"/>
              <w:jc w:val="right"/>
              <w:rPr>
                <w:color w:val="000000"/>
                <w:sz w:val="20"/>
              </w:rPr>
            </w:pPr>
          </w:p>
          <w:p w14:paraId="0D45FFFE" w14:textId="77777777" w:rsidR="00550D32" w:rsidRPr="00E519FC" w:rsidRDefault="00550D32" w:rsidP="00550D32">
            <w:pPr>
              <w:spacing w:before="60"/>
              <w:ind w:right="-12"/>
              <w:jc w:val="right"/>
              <w:rPr>
                <w:color w:val="000000"/>
                <w:sz w:val="20"/>
              </w:rPr>
            </w:pPr>
          </w:p>
          <w:p w14:paraId="517A7210" w14:textId="77777777" w:rsidR="00550D32" w:rsidRDefault="00550D32" w:rsidP="00550D32">
            <w:pPr>
              <w:spacing w:before="60"/>
              <w:ind w:right="-12"/>
              <w:jc w:val="right"/>
              <w:rPr>
                <w:color w:val="000000"/>
                <w:sz w:val="20"/>
              </w:rPr>
            </w:pPr>
            <w:r w:rsidRPr="00E519FC">
              <w:rPr>
                <w:color w:val="000000"/>
                <w:sz w:val="20"/>
              </w:rPr>
              <w:t>m²</w:t>
            </w:r>
          </w:p>
          <w:p w14:paraId="6176B1E4" w14:textId="77777777" w:rsidR="00550D32" w:rsidRPr="00E519FC" w:rsidRDefault="00550D32" w:rsidP="00550D32">
            <w:pPr>
              <w:spacing w:before="60"/>
              <w:ind w:right="-12"/>
              <w:jc w:val="right"/>
              <w:rPr>
                <w:color w:val="000000"/>
                <w:sz w:val="20"/>
              </w:rPr>
            </w:pPr>
          </w:p>
        </w:tc>
        <w:tc>
          <w:tcPr>
            <w:tcW w:w="5224" w:type="dxa"/>
            <w:tcBorders>
              <w:top w:val="single" w:sz="12" w:space="0" w:color="auto"/>
              <w:left w:val="single" w:sz="6" w:space="0" w:color="auto"/>
              <w:bottom w:val="single" w:sz="12" w:space="0" w:color="auto"/>
              <w:right w:val="single" w:sz="6" w:space="0" w:color="auto"/>
            </w:tcBorders>
          </w:tcPr>
          <w:p w14:paraId="21936F1E" w14:textId="77777777" w:rsidR="00550D32" w:rsidRDefault="004F7ECE" w:rsidP="00EC46EA">
            <w:pPr>
              <w:rPr>
                <w:rFonts w:cs="Arial"/>
                <w:color w:val="000000"/>
                <w:sz w:val="20"/>
                <w:shd w:val="clear" w:color="auto" w:fill="FFFFFF"/>
              </w:rPr>
            </w:pPr>
            <w:r w:rsidRPr="00E519FC">
              <w:rPr>
                <w:rFonts w:cs="Arial"/>
                <w:color w:val="000000"/>
                <w:sz w:val="20"/>
                <w:shd w:val="clear" w:color="auto" w:fill="FFFFFF"/>
              </w:rPr>
              <w:t xml:space="preserve">Lieferung und Einbau </w:t>
            </w:r>
          </w:p>
          <w:p w14:paraId="301A8BF8" w14:textId="77777777" w:rsidR="00550D32" w:rsidRDefault="004F7ECE" w:rsidP="00EC46EA">
            <w:pPr>
              <w:spacing w:before="120" w:after="120"/>
              <w:rPr>
                <w:rFonts w:cs="Arial"/>
                <w:color w:val="000000"/>
                <w:sz w:val="20"/>
                <w:shd w:val="clear" w:color="auto" w:fill="FFFFFF"/>
              </w:rPr>
            </w:pPr>
            <w:r w:rsidRPr="00550D32">
              <w:rPr>
                <w:rFonts w:cs="Arial"/>
                <w:b/>
                <w:color w:val="000000"/>
                <w:sz w:val="20"/>
                <w:shd w:val="clear" w:color="auto" w:fill="FFFFFF"/>
              </w:rPr>
              <w:t>Bisoroof ® Substrat E</w:t>
            </w:r>
            <w:r w:rsidRPr="00E519FC">
              <w:rPr>
                <w:rFonts w:cs="Arial"/>
                <w:color w:val="000000"/>
                <w:sz w:val="20"/>
                <w:shd w:val="clear" w:color="auto" w:fill="FFFFFF"/>
              </w:rPr>
              <w:t xml:space="preserve"> </w:t>
            </w:r>
          </w:p>
          <w:p w14:paraId="05787A2C" w14:textId="77777777" w:rsidR="004F7ECE" w:rsidRPr="00E519FC" w:rsidRDefault="004F7ECE" w:rsidP="00EC46EA">
            <w:pPr>
              <w:rPr>
                <w:sz w:val="20"/>
              </w:rPr>
            </w:pPr>
            <w:r w:rsidRPr="00E519FC">
              <w:rPr>
                <w:rFonts w:cs="Arial"/>
                <w:color w:val="000000"/>
                <w:sz w:val="20"/>
                <w:shd w:val="clear" w:color="auto" w:fill="FFFFFF"/>
              </w:rPr>
              <w:t>als Vegetationstragschicht nach FLL</w:t>
            </w:r>
          </w:p>
          <w:p w14:paraId="79F38BA0" w14:textId="77777777" w:rsidR="00550D32" w:rsidRDefault="004F7ECE" w:rsidP="00EC46EA">
            <w:pPr>
              <w:rPr>
                <w:rFonts w:cs="Arial"/>
                <w:sz w:val="20"/>
              </w:rPr>
            </w:pPr>
            <w:r w:rsidRPr="00E519FC">
              <w:rPr>
                <w:rFonts w:cs="Arial"/>
                <w:sz w:val="20"/>
              </w:rPr>
              <w:t xml:space="preserve">Mineralsubstrat unter Verwendung von Lava, Bims und organischen Bestandteilen, </w:t>
            </w:r>
          </w:p>
          <w:p w14:paraId="0F406852" w14:textId="77777777" w:rsidR="006D411A" w:rsidRPr="00550D32" w:rsidRDefault="006D411A" w:rsidP="00EC46EA">
            <w:pPr>
              <w:rPr>
                <w:rFonts w:cs="Arial"/>
                <w:color w:val="000000"/>
                <w:sz w:val="20"/>
                <w:u w:val="single"/>
                <w:shd w:val="clear" w:color="auto" w:fill="FFFFFF"/>
              </w:rPr>
            </w:pPr>
            <w:r w:rsidRPr="00550D32">
              <w:rPr>
                <w:rFonts w:cs="Arial"/>
                <w:sz w:val="20"/>
                <w:u w:val="single"/>
              </w:rPr>
              <w:t xml:space="preserve">Eigenschaften </w:t>
            </w:r>
            <w:r w:rsidRPr="00550D32">
              <w:rPr>
                <w:rFonts w:cs="Arial"/>
                <w:color w:val="000000"/>
                <w:sz w:val="20"/>
                <w:u w:val="single"/>
                <w:shd w:val="clear" w:color="auto" w:fill="FFFFFF"/>
              </w:rPr>
              <w:t>Bisoroof ® Substrat E:</w:t>
            </w:r>
          </w:p>
          <w:p w14:paraId="34EEDA8C" w14:textId="77777777" w:rsidR="006D411A" w:rsidRPr="00E519FC" w:rsidRDefault="006D411A" w:rsidP="00EC46EA">
            <w:pPr>
              <w:rPr>
                <w:rFonts w:cs="Arial"/>
                <w:color w:val="000000"/>
                <w:sz w:val="20"/>
                <w:shd w:val="clear" w:color="auto" w:fill="FFFFFF"/>
              </w:rPr>
            </w:pPr>
            <w:r w:rsidRPr="00E519FC">
              <w:rPr>
                <w:rFonts w:cs="Arial"/>
                <w:color w:val="000000"/>
                <w:sz w:val="20"/>
                <w:shd w:val="clear" w:color="auto" w:fill="FFFFFF"/>
              </w:rPr>
              <w:t>Korngrößenverteilung d &lt; 0,063</w:t>
            </w:r>
            <w:r w:rsidR="00E0731C" w:rsidRPr="00E519FC">
              <w:rPr>
                <w:rFonts w:cs="Arial"/>
                <w:color w:val="000000"/>
                <w:sz w:val="20"/>
                <w:shd w:val="clear" w:color="auto" w:fill="FFFFFF"/>
              </w:rPr>
              <w:t xml:space="preserve"> </w:t>
            </w:r>
            <w:r w:rsidRPr="00E519FC">
              <w:rPr>
                <w:rFonts w:cs="Arial"/>
                <w:color w:val="000000"/>
                <w:sz w:val="20"/>
                <w:shd w:val="clear" w:color="auto" w:fill="FFFFFF"/>
              </w:rPr>
              <w:t>mm</w:t>
            </w:r>
            <w:r w:rsidR="00501AD6" w:rsidRPr="00E519FC">
              <w:rPr>
                <w:rFonts w:cs="Arial"/>
                <w:color w:val="000000"/>
                <w:sz w:val="20"/>
                <w:shd w:val="clear" w:color="auto" w:fill="FFFFFF"/>
              </w:rPr>
              <w:t>,</w:t>
            </w:r>
          </w:p>
          <w:p w14:paraId="4A42EEA5" w14:textId="77777777" w:rsidR="006D411A" w:rsidRPr="00E519FC" w:rsidRDefault="006D411A" w:rsidP="00EC46EA">
            <w:pPr>
              <w:rPr>
                <w:rFonts w:cs="Arial"/>
                <w:color w:val="000000"/>
                <w:sz w:val="20"/>
                <w:shd w:val="clear" w:color="auto" w:fill="FFFFFF"/>
              </w:rPr>
            </w:pPr>
            <w:r w:rsidRPr="00E519FC">
              <w:rPr>
                <w:rFonts w:cs="Arial"/>
                <w:color w:val="000000"/>
                <w:sz w:val="20"/>
                <w:shd w:val="clear" w:color="auto" w:fill="FFFFFF"/>
              </w:rPr>
              <w:t>Korngrößenverteilung d &lt; 4,00 mm</w:t>
            </w:r>
            <w:r w:rsidR="00501AD6" w:rsidRPr="00E519FC">
              <w:rPr>
                <w:rFonts w:cs="Arial"/>
                <w:color w:val="000000"/>
                <w:sz w:val="20"/>
                <w:shd w:val="clear" w:color="auto" w:fill="FFFFFF"/>
              </w:rPr>
              <w:t>,</w:t>
            </w:r>
          </w:p>
          <w:p w14:paraId="04CA1C37" w14:textId="77777777" w:rsidR="006D411A" w:rsidRPr="00E519FC" w:rsidRDefault="006D411A" w:rsidP="00EC46EA">
            <w:pPr>
              <w:rPr>
                <w:rFonts w:cs="Arial"/>
                <w:color w:val="000000"/>
                <w:sz w:val="20"/>
                <w:shd w:val="clear" w:color="auto" w:fill="FFFFFF"/>
              </w:rPr>
            </w:pPr>
            <w:r w:rsidRPr="00E519FC">
              <w:rPr>
                <w:rFonts w:cs="Arial"/>
                <w:color w:val="000000"/>
                <w:sz w:val="20"/>
                <w:shd w:val="clear" w:color="auto" w:fill="FFFFFF"/>
              </w:rPr>
              <w:t>Gehalt an organischen Substanzen</w:t>
            </w:r>
            <w:r w:rsidR="00501AD6" w:rsidRPr="00E519FC">
              <w:rPr>
                <w:rFonts w:cs="Arial"/>
                <w:color w:val="000000"/>
                <w:sz w:val="20"/>
                <w:shd w:val="clear" w:color="auto" w:fill="FFFFFF"/>
              </w:rPr>
              <w:t>,</w:t>
            </w:r>
          </w:p>
          <w:p w14:paraId="58A92F83" w14:textId="77777777" w:rsidR="006D411A" w:rsidRPr="00E519FC" w:rsidRDefault="006D411A" w:rsidP="00EC46EA">
            <w:pPr>
              <w:rPr>
                <w:rFonts w:cs="Arial"/>
                <w:color w:val="000000"/>
                <w:sz w:val="20"/>
                <w:shd w:val="clear" w:color="auto" w:fill="FFFFFF"/>
              </w:rPr>
            </w:pPr>
            <w:r w:rsidRPr="00E519FC">
              <w:rPr>
                <w:rFonts w:cs="Arial"/>
                <w:color w:val="000000"/>
                <w:sz w:val="20"/>
                <w:shd w:val="clear" w:color="auto" w:fill="FFFFFF"/>
              </w:rPr>
              <w:t xml:space="preserve">Wasserdurchlässigkeit mod. </w:t>
            </w:r>
            <w:proofErr w:type="spellStart"/>
            <w:r w:rsidRPr="00E519FC">
              <w:rPr>
                <w:rFonts w:cs="Arial"/>
                <w:color w:val="000000"/>
                <w:sz w:val="20"/>
                <w:shd w:val="clear" w:color="auto" w:fill="FFFFFF"/>
              </w:rPr>
              <w:t>K</w:t>
            </w:r>
            <w:r w:rsidRPr="00E519FC">
              <w:rPr>
                <w:rFonts w:cs="Arial"/>
                <w:color w:val="000000"/>
                <w:sz w:val="20"/>
                <w:shd w:val="clear" w:color="auto" w:fill="FFFFFF"/>
                <w:vertAlign w:val="subscript"/>
              </w:rPr>
              <w:t>f</w:t>
            </w:r>
            <w:proofErr w:type="spellEnd"/>
            <w:r w:rsidR="00501AD6" w:rsidRPr="00E519FC">
              <w:rPr>
                <w:rFonts w:cs="Arial"/>
                <w:color w:val="000000"/>
                <w:sz w:val="20"/>
                <w:shd w:val="clear" w:color="auto" w:fill="FFFFFF"/>
              </w:rPr>
              <w:t>,</w:t>
            </w:r>
          </w:p>
          <w:p w14:paraId="6D90A401" w14:textId="77777777" w:rsidR="006D411A" w:rsidRPr="00E519FC" w:rsidRDefault="006D411A" w:rsidP="00EC46EA">
            <w:pPr>
              <w:rPr>
                <w:rFonts w:cs="Arial"/>
                <w:color w:val="000000"/>
                <w:sz w:val="20"/>
                <w:shd w:val="clear" w:color="auto" w:fill="FFFFFF"/>
              </w:rPr>
            </w:pPr>
            <w:r w:rsidRPr="00E519FC">
              <w:rPr>
                <w:rFonts w:cs="Arial"/>
                <w:color w:val="000000"/>
                <w:sz w:val="20"/>
                <w:shd w:val="clear" w:color="auto" w:fill="FFFFFF"/>
              </w:rPr>
              <w:t>Wasserspeicherfähigkeit</w:t>
            </w:r>
            <w:r w:rsidR="00501AD6" w:rsidRPr="00E519FC">
              <w:rPr>
                <w:rFonts w:cs="Arial"/>
                <w:color w:val="000000"/>
                <w:sz w:val="20"/>
                <w:shd w:val="clear" w:color="auto" w:fill="FFFFFF"/>
              </w:rPr>
              <w:t>,</w:t>
            </w:r>
          </w:p>
          <w:p w14:paraId="60F0BE63" w14:textId="77777777" w:rsidR="006D411A" w:rsidRPr="00E519FC" w:rsidRDefault="006D411A" w:rsidP="00EC46EA">
            <w:pPr>
              <w:rPr>
                <w:rFonts w:cs="Arial"/>
                <w:color w:val="000000"/>
                <w:sz w:val="20"/>
                <w:shd w:val="clear" w:color="auto" w:fill="FFFFFF"/>
              </w:rPr>
            </w:pPr>
            <w:r w:rsidRPr="00E519FC">
              <w:rPr>
                <w:rFonts w:cs="Arial"/>
                <w:color w:val="000000"/>
                <w:sz w:val="20"/>
                <w:shd w:val="clear" w:color="auto" w:fill="FFFFFF"/>
              </w:rPr>
              <w:t>Luftkapazität bei max. Wasserkapazität</w:t>
            </w:r>
            <w:r w:rsidR="00501AD6" w:rsidRPr="00E519FC">
              <w:rPr>
                <w:rFonts w:cs="Arial"/>
                <w:color w:val="000000"/>
                <w:sz w:val="20"/>
                <w:shd w:val="clear" w:color="auto" w:fill="FFFFFF"/>
              </w:rPr>
              <w:t>,</w:t>
            </w:r>
          </w:p>
          <w:p w14:paraId="0EC4B7E8" w14:textId="77777777" w:rsidR="006D411A" w:rsidRPr="00E519FC" w:rsidRDefault="00501AD6" w:rsidP="00EC46EA">
            <w:pPr>
              <w:rPr>
                <w:rFonts w:cs="Arial"/>
                <w:color w:val="000000"/>
                <w:sz w:val="20"/>
                <w:shd w:val="clear" w:color="auto" w:fill="FFFFFF"/>
              </w:rPr>
            </w:pPr>
            <w:r w:rsidRPr="00E519FC">
              <w:rPr>
                <w:rFonts w:cs="Arial"/>
                <w:color w:val="000000"/>
                <w:sz w:val="20"/>
                <w:shd w:val="clear" w:color="auto" w:fill="FFFFFF"/>
              </w:rPr>
              <w:t xml:space="preserve">pH-Wert und </w:t>
            </w:r>
            <w:r w:rsidR="006D411A" w:rsidRPr="00E519FC">
              <w:rPr>
                <w:rFonts w:cs="Arial"/>
                <w:color w:val="000000"/>
                <w:sz w:val="20"/>
                <w:shd w:val="clear" w:color="auto" w:fill="FFFFFF"/>
              </w:rPr>
              <w:t>Salzgehalt</w:t>
            </w:r>
            <w:r w:rsidRPr="00E519FC">
              <w:rPr>
                <w:rFonts w:cs="Arial"/>
                <w:color w:val="000000"/>
                <w:sz w:val="20"/>
                <w:shd w:val="clear" w:color="auto" w:fill="FFFFFF"/>
              </w:rPr>
              <w:t xml:space="preserve"> wie im Produktdatenblatt Bisoroof ® Substrat E angegeben</w:t>
            </w:r>
          </w:p>
          <w:p w14:paraId="2BCFEDE3" w14:textId="77777777" w:rsidR="00501AD6" w:rsidRPr="00E519FC" w:rsidRDefault="00501AD6" w:rsidP="00EC46EA">
            <w:pPr>
              <w:rPr>
                <w:rFonts w:cs="Arial"/>
                <w:color w:val="000000"/>
                <w:sz w:val="20"/>
                <w:shd w:val="clear" w:color="auto" w:fill="FFFFFF"/>
              </w:rPr>
            </w:pPr>
          </w:p>
          <w:p w14:paraId="62E5F68E" w14:textId="77777777" w:rsidR="004F7ECE" w:rsidRPr="00E519FC" w:rsidRDefault="00DE67AC" w:rsidP="00EC46EA">
            <w:pPr>
              <w:pStyle w:val="StandardWeb"/>
              <w:spacing w:before="0" w:beforeAutospacing="0" w:after="0" w:afterAutospacing="0"/>
              <w:rPr>
                <w:rFonts w:ascii="Arial" w:hAnsi="Arial" w:cs="Arial"/>
                <w:color w:val="000000"/>
                <w:sz w:val="20"/>
                <w:szCs w:val="20"/>
              </w:rPr>
            </w:pPr>
            <w:r w:rsidRPr="00E519FC">
              <w:rPr>
                <w:rFonts w:ascii="Arial" w:hAnsi="Arial" w:cs="Arial"/>
                <w:color w:val="000000"/>
                <w:sz w:val="20"/>
                <w:szCs w:val="20"/>
              </w:rPr>
              <w:t>Verdichtungsfaktor: 1,15-1,20</w:t>
            </w:r>
          </w:p>
          <w:p w14:paraId="2B307E4D" w14:textId="77777777" w:rsidR="004F7ECE" w:rsidRPr="00E519FC" w:rsidRDefault="004F7ECE" w:rsidP="00EC46EA">
            <w:pPr>
              <w:pStyle w:val="StandardWeb"/>
              <w:spacing w:before="0" w:beforeAutospacing="0" w:after="0" w:afterAutospacing="0"/>
              <w:rPr>
                <w:rFonts w:ascii="Arial" w:hAnsi="Arial" w:cs="Arial"/>
                <w:b/>
                <w:color w:val="000000"/>
                <w:sz w:val="20"/>
                <w:szCs w:val="20"/>
              </w:rPr>
            </w:pPr>
            <w:r w:rsidRPr="00E519FC">
              <w:rPr>
                <w:rFonts w:ascii="Arial" w:hAnsi="Arial" w:cs="Arial"/>
                <w:b/>
                <w:color w:val="000000"/>
                <w:sz w:val="20"/>
                <w:szCs w:val="20"/>
              </w:rPr>
              <w:t>Einbaugenauigkeit: +/- _</w:t>
            </w:r>
            <w:r w:rsidR="00550D32">
              <w:rPr>
                <w:rFonts w:ascii="Arial" w:hAnsi="Arial" w:cs="Arial"/>
                <w:b/>
                <w:color w:val="000000"/>
                <w:sz w:val="20"/>
                <w:szCs w:val="20"/>
              </w:rPr>
              <w:t>__</w:t>
            </w:r>
            <w:r w:rsidR="00F21AEA" w:rsidRPr="00E519FC">
              <w:rPr>
                <w:rFonts w:ascii="Arial" w:hAnsi="Arial" w:cs="Arial"/>
                <w:b/>
                <w:color w:val="000000"/>
                <w:sz w:val="20"/>
                <w:szCs w:val="20"/>
              </w:rPr>
              <w:t>_</w:t>
            </w:r>
            <w:r w:rsidRPr="00E519FC">
              <w:rPr>
                <w:rFonts w:ascii="Arial" w:hAnsi="Arial" w:cs="Arial"/>
                <w:b/>
                <w:color w:val="000000"/>
                <w:sz w:val="20"/>
                <w:szCs w:val="20"/>
              </w:rPr>
              <w:t>_cm</w:t>
            </w:r>
          </w:p>
          <w:p w14:paraId="7E6A2C35" w14:textId="77777777" w:rsidR="004F7ECE" w:rsidRPr="00E519FC" w:rsidRDefault="004F7ECE" w:rsidP="00EC46EA">
            <w:pPr>
              <w:spacing w:before="120" w:after="120"/>
              <w:rPr>
                <w:rFonts w:cs="Arial"/>
                <w:sz w:val="20"/>
              </w:rPr>
            </w:pPr>
            <w:r w:rsidRPr="00E519FC">
              <w:rPr>
                <w:rFonts w:cs="Arial"/>
                <w:color w:val="000000"/>
                <w:sz w:val="20"/>
                <w:shd w:val="clear" w:color="auto" w:fill="FFFFFF"/>
              </w:rPr>
              <w:t>Vol.-</w:t>
            </w:r>
            <w:proofErr w:type="spellStart"/>
            <w:r w:rsidRPr="00E519FC">
              <w:rPr>
                <w:rFonts w:cs="Arial"/>
                <w:color w:val="000000"/>
                <w:sz w:val="20"/>
                <w:shd w:val="clear" w:color="auto" w:fill="FFFFFF"/>
              </w:rPr>
              <w:t>Gew</w:t>
            </w:r>
            <w:proofErr w:type="spellEnd"/>
            <w:r w:rsidRPr="00E519FC">
              <w:rPr>
                <w:rFonts w:cs="Arial"/>
                <w:color w:val="000000"/>
                <w:sz w:val="20"/>
                <w:shd w:val="clear" w:color="auto" w:fill="FFFFFF"/>
              </w:rPr>
              <w:t>. wassergesättigt: ca. 1400 - 1450 kg/m³</w:t>
            </w:r>
          </w:p>
          <w:p w14:paraId="4A2EDE18" w14:textId="77777777" w:rsidR="004F7ECE" w:rsidRPr="00550D32" w:rsidRDefault="004F7ECE" w:rsidP="00EC46EA">
            <w:pPr>
              <w:rPr>
                <w:rFonts w:cs="Arial"/>
                <w:b/>
                <w:sz w:val="20"/>
              </w:rPr>
            </w:pPr>
            <w:r w:rsidRPr="00E519FC">
              <w:rPr>
                <w:rFonts w:cs="Arial"/>
                <w:b/>
                <w:sz w:val="20"/>
              </w:rPr>
              <w:t>Höhe _</w:t>
            </w:r>
            <w:r w:rsidR="00F21AEA" w:rsidRPr="00E519FC">
              <w:rPr>
                <w:rFonts w:cs="Arial"/>
                <w:b/>
                <w:sz w:val="20"/>
              </w:rPr>
              <w:t>_</w:t>
            </w:r>
            <w:r w:rsidR="00550D32">
              <w:rPr>
                <w:rFonts w:cs="Arial"/>
                <w:b/>
                <w:sz w:val="20"/>
              </w:rPr>
              <w:t>___</w:t>
            </w:r>
            <w:r w:rsidRPr="00E519FC">
              <w:rPr>
                <w:rFonts w:cs="Arial"/>
                <w:b/>
                <w:sz w:val="20"/>
              </w:rPr>
              <w:t>_cm</w:t>
            </w:r>
          </w:p>
        </w:tc>
        <w:tc>
          <w:tcPr>
            <w:tcW w:w="1453" w:type="dxa"/>
            <w:tcBorders>
              <w:top w:val="single" w:sz="12" w:space="0" w:color="auto"/>
              <w:left w:val="single" w:sz="6" w:space="0" w:color="auto"/>
              <w:bottom w:val="single" w:sz="12" w:space="0" w:color="auto"/>
              <w:right w:val="single" w:sz="6" w:space="0" w:color="auto"/>
            </w:tcBorders>
            <w:vAlign w:val="bottom"/>
          </w:tcPr>
          <w:p w14:paraId="030B2DD7" w14:textId="77777777" w:rsidR="004F7ECE" w:rsidRPr="00E519FC" w:rsidRDefault="004F7ECE" w:rsidP="00E519FC">
            <w:pPr>
              <w:ind w:right="-12"/>
              <w:jc w:val="right"/>
              <w:rPr>
                <w:color w:val="000000"/>
                <w:sz w:val="20"/>
              </w:rPr>
            </w:pPr>
            <w:r w:rsidRPr="00E519FC">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5EEA52E4" w14:textId="77777777" w:rsidR="004F7ECE" w:rsidRPr="00E519FC" w:rsidRDefault="004F7ECE" w:rsidP="00E519FC">
            <w:pPr>
              <w:ind w:right="-12"/>
              <w:jc w:val="right"/>
              <w:rPr>
                <w:color w:val="000000"/>
                <w:sz w:val="20"/>
              </w:rPr>
            </w:pPr>
            <w:r w:rsidRPr="00E519FC">
              <w:rPr>
                <w:color w:val="000000"/>
                <w:sz w:val="20"/>
              </w:rPr>
              <w:t>€</w:t>
            </w:r>
          </w:p>
        </w:tc>
      </w:tr>
    </w:tbl>
    <w:p w14:paraId="2B1A7EFC" w14:textId="77777777" w:rsidR="004F7ECE" w:rsidRDefault="004F7ECE" w:rsidP="004F7ECE">
      <w:pPr>
        <w:ind w:right="594"/>
        <w:rPr>
          <w:b/>
          <w:color w:val="000000"/>
          <w:sz w:val="28"/>
          <w:szCs w:val="28"/>
        </w:rPr>
      </w:pPr>
    </w:p>
    <w:p w14:paraId="32864989" w14:textId="77777777" w:rsidR="00EC46EA" w:rsidRDefault="00EC46EA">
      <w:pPr>
        <w:rPr>
          <w:b/>
          <w:color w:val="000000"/>
          <w:szCs w:val="28"/>
        </w:rPr>
      </w:pPr>
      <w:r>
        <w:rPr>
          <w:b/>
          <w:color w:val="000000"/>
          <w:szCs w:val="28"/>
        </w:rPr>
        <w:br w:type="page"/>
      </w:r>
    </w:p>
    <w:p w14:paraId="64BFEB41" w14:textId="77777777" w:rsidR="000432F1" w:rsidRPr="00E519FC" w:rsidRDefault="000432F1" w:rsidP="000432F1">
      <w:pPr>
        <w:ind w:right="594"/>
        <w:rPr>
          <w:b/>
          <w:color w:val="000000"/>
          <w:szCs w:val="28"/>
        </w:rPr>
      </w:pPr>
      <w:proofErr w:type="spellStart"/>
      <w:r w:rsidRPr="00E519FC">
        <w:rPr>
          <w:b/>
          <w:color w:val="000000"/>
          <w:szCs w:val="28"/>
        </w:rPr>
        <w:lastRenderedPageBreak/>
        <w:t>Bisoroof</w:t>
      </w:r>
      <w:proofErr w:type="spellEnd"/>
      <w:r w:rsidRPr="00E519FC">
        <w:rPr>
          <w:b/>
          <w:color w:val="000000"/>
          <w:szCs w:val="28"/>
        </w:rPr>
        <w:t xml:space="preserve"> ® Gründach intensiv mehrschichtig</w:t>
      </w:r>
    </w:p>
    <w:tbl>
      <w:tblPr>
        <w:tblW w:w="0" w:type="auto"/>
        <w:tblLayout w:type="fixed"/>
        <w:tblCellMar>
          <w:left w:w="28" w:type="dxa"/>
          <w:right w:w="28" w:type="dxa"/>
        </w:tblCellMar>
        <w:tblLook w:val="0000" w:firstRow="0" w:lastRow="0" w:firstColumn="0" w:lastColumn="0" w:noHBand="0" w:noVBand="0"/>
      </w:tblPr>
      <w:tblGrid>
        <w:gridCol w:w="895"/>
        <w:gridCol w:w="834"/>
        <w:gridCol w:w="5224"/>
        <w:gridCol w:w="1453"/>
        <w:gridCol w:w="1458"/>
      </w:tblGrid>
      <w:tr w:rsidR="000432F1" w:rsidRPr="00A15A72" w14:paraId="388EAAFD" w14:textId="77777777" w:rsidTr="00B03F38">
        <w:trPr>
          <w:cantSplit/>
        </w:trPr>
        <w:tc>
          <w:tcPr>
            <w:tcW w:w="895" w:type="dxa"/>
            <w:tcBorders>
              <w:top w:val="single" w:sz="12" w:space="0" w:color="auto"/>
              <w:left w:val="single" w:sz="12" w:space="0" w:color="auto"/>
              <w:bottom w:val="single" w:sz="12" w:space="0" w:color="auto"/>
              <w:right w:val="single" w:sz="6" w:space="0" w:color="auto"/>
            </w:tcBorders>
            <w:shd w:val="clear" w:color="auto" w:fill="D9D9D9"/>
          </w:tcPr>
          <w:p w14:paraId="31B0F854" w14:textId="77777777" w:rsidR="000432F1" w:rsidRPr="00A15A72" w:rsidRDefault="000432F1" w:rsidP="00B03F38">
            <w:pPr>
              <w:ind w:right="-12"/>
              <w:rPr>
                <w:color w:val="000000"/>
                <w:sz w:val="22"/>
              </w:rPr>
            </w:pPr>
            <w:r>
              <w:rPr>
                <w:color w:val="000000"/>
                <w:sz w:val="22"/>
              </w:rPr>
              <w:t>Pos.</w:t>
            </w:r>
          </w:p>
        </w:tc>
        <w:tc>
          <w:tcPr>
            <w:tcW w:w="834" w:type="dxa"/>
            <w:tcBorders>
              <w:top w:val="single" w:sz="12" w:space="0" w:color="auto"/>
              <w:left w:val="single" w:sz="6" w:space="0" w:color="auto"/>
              <w:bottom w:val="single" w:sz="12" w:space="0" w:color="auto"/>
              <w:right w:val="single" w:sz="6" w:space="0" w:color="auto"/>
            </w:tcBorders>
            <w:shd w:val="clear" w:color="auto" w:fill="D9D9D9"/>
          </w:tcPr>
          <w:p w14:paraId="6D336E94" w14:textId="77777777" w:rsidR="000432F1" w:rsidRPr="00A15A72" w:rsidRDefault="000432F1" w:rsidP="00B03F38">
            <w:pPr>
              <w:rPr>
                <w:color w:val="000000"/>
                <w:sz w:val="22"/>
              </w:rPr>
            </w:pPr>
            <w:r w:rsidRPr="00A15A72">
              <w:rPr>
                <w:color w:val="000000"/>
                <w:sz w:val="22"/>
              </w:rPr>
              <w:t>Menge</w:t>
            </w:r>
          </w:p>
        </w:tc>
        <w:tc>
          <w:tcPr>
            <w:tcW w:w="5224" w:type="dxa"/>
            <w:tcBorders>
              <w:top w:val="single" w:sz="12" w:space="0" w:color="auto"/>
              <w:left w:val="single" w:sz="6" w:space="0" w:color="auto"/>
              <w:bottom w:val="single" w:sz="12" w:space="0" w:color="auto"/>
              <w:right w:val="single" w:sz="6" w:space="0" w:color="auto"/>
            </w:tcBorders>
            <w:shd w:val="clear" w:color="auto" w:fill="D9D9D9"/>
          </w:tcPr>
          <w:p w14:paraId="69260937" w14:textId="77777777" w:rsidR="000432F1" w:rsidRPr="00A15A72" w:rsidRDefault="000432F1" w:rsidP="00B03F38">
            <w:pPr>
              <w:ind w:right="594"/>
              <w:rPr>
                <w:color w:val="000000"/>
                <w:sz w:val="22"/>
              </w:rPr>
            </w:pPr>
            <w:r w:rsidRPr="00A15A72">
              <w:rPr>
                <w:color w:val="000000"/>
                <w:sz w:val="22"/>
              </w:rPr>
              <w:t>Leistung</w:t>
            </w:r>
          </w:p>
        </w:tc>
        <w:tc>
          <w:tcPr>
            <w:tcW w:w="1453" w:type="dxa"/>
            <w:tcBorders>
              <w:top w:val="single" w:sz="12" w:space="0" w:color="auto"/>
              <w:left w:val="single" w:sz="6" w:space="0" w:color="auto"/>
              <w:bottom w:val="single" w:sz="12" w:space="0" w:color="auto"/>
              <w:right w:val="single" w:sz="6" w:space="0" w:color="auto"/>
            </w:tcBorders>
            <w:shd w:val="clear" w:color="auto" w:fill="D9D9D9"/>
          </w:tcPr>
          <w:p w14:paraId="733C8115" w14:textId="77777777" w:rsidR="000432F1" w:rsidRPr="00A15A72" w:rsidRDefault="000432F1" w:rsidP="00B03F38">
            <w:pPr>
              <w:rPr>
                <w:color w:val="000000"/>
                <w:sz w:val="22"/>
              </w:rPr>
            </w:pPr>
            <w:r w:rsidRPr="00A15A72">
              <w:rPr>
                <w:color w:val="000000"/>
                <w:sz w:val="22"/>
              </w:rPr>
              <w:t>Einheitspreis</w:t>
            </w:r>
          </w:p>
        </w:tc>
        <w:tc>
          <w:tcPr>
            <w:tcW w:w="1458" w:type="dxa"/>
            <w:tcBorders>
              <w:top w:val="single" w:sz="12" w:space="0" w:color="auto"/>
              <w:left w:val="single" w:sz="6" w:space="0" w:color="auto"/>
              <w:bottom w:val="single" w:sz="12" w:space="0" w:color="auto"/>
              <w:right w:val="single" w:sz="12" w:space="0" w:color="auto"/>
            </w:tcBorders>
            <w:shd w:val="clear" w:color="auto" w:fill="D9D9D9"/>
          </w:tcPr>
          <w:p w14:paraId="7330F75D" w14:textId="77777777" w:rsidR="000432F1" w:rsidRPr="00A15A72" w:rsidRDefault="000432F1" w:rsidP="00B03F38">
            <w:pPr>
              <w:tabs>
                <w:tab w:val="left" w:pos="1842"/>
              </w:tabs>
              <w:ind w:right="-324"/>
              <w:rPr>
                <w:color w:val="000000"/>
                <w:sz w:val="22"/>
              </w:rPr>
            </w:pPr>
            <w:r w:rsidRPr="00A15A72">
              <w:rPr>
                <w:color w:val="000000"/>
                <w:sz w:val="22"/>
              </w:rPr>
              <w:t>Gesamtpreis</w:t>
            </w:r>
          </w:p>
        </w:tc>
      </w:tr>
      <w:tr w:rsidR="004F7ECE" w:rsidRPr="00E519FC" w14:paraId="64BF28B5" w14:textId="77777777" w:rsidTr="00E519FC">
        <w:trPr>
          <w:cantSplit/>
          <w:trHeight w:val="2150"/>
        </w:trPr>
        <w:tc>
          <w:tcPr>
            <w:tcW w:w="895" w:type="dxa"/>
            <w:tcBorders>
              <w:top w:val="single" w:sz="12" w:space="0" w:color="auto"/>
              <w:left w:val="single" w:sz="12" w:space="0" w:color="auto"/>
              <w:bottom w:val="single" w:sz="12" w:space="0" w:color="auto"/>
              <w:right w:val="single" w:sz="6" w:space="0" w:color="auto"/>
            </w:tcBorders>
            <w:vAlign w:val="center"/>
          </w:tcPr>
          <w:p w14:paraId="54427DA8" w14:textId="77777777" w:rsidR="004F7ECE" w:rsidRPr="00E519FC" w:rsidRDefault="004F7ECE" w:rsidP="00E519FC">
            <w:pPr>
              <w:jc w:val="center"/>
              <w:rPr>
                <w:color w:val="000000"/>
                <w:sz w:val="20"/>
              </w:rPr>
            </w:pPr>
            <w:r w:rsidRPr="00E519FC">
              <w:rPr>
                <w:color w:val="000000"/>
                <w:sz w:val="20"/>
              </w:rPr>
              <w:t>02</w:t>
            </w:r>
          </w:p>
        </w:tc>
        <w:tc>
          <w:tcPr>
            <w:tcW w:w="834" w:type="dxa"/>
            <w:tcBorders>
              <w:top w:val="single" w:sz="12" w:space="0" w:color="auto"/>
              <w:left w:val="single" w:sz="6" w:space="0" w:color="auto"/>
              <w:bottom w:val="single" w:sz="12" w:space="0" w:color="auto"/>
              <w:right w:val="single" w:sz="6" w:space="0" w:color="auto"/>
            </w:tcBorders>
            <w:vAlign w:val="bottom"/>
          </w:tcPr>
          <w:p w14:paraId="15DB7664" w14:textId="77777777" w:rsidR="004F7ECE" w:rsidRPr="00E519FC" w:rsidRDefault="004F7ECE" w:rsidP="000A2DA0">
            <w:pPr>
              <w:spacing w:before="60"/>
              <w:ind w:right="-12"/>
              <w:jc w:val="right"/>
              <w:rPr>
                <w:color w:val="000000"/>
                <w:sz w:val="20"/>
              </w:rPr>
            </w:pPr>
          </w:p>
          <w:p w14:paraId="1F59A46F" w14:textId="77777777" w:rsidR="004F7ECE" w:rsidRPr="00E519FC" w:rsidRDefault="004F7ECE" w:rsidP="000A2DA0">
            <w:pPr>
              <w:spacing w:before="60"/>
              <w:ind w:right="-12"/>
              <w:jc w:val="right"/>
              <w:rPr>
                <w:color w:val="000000"/>
                <w:sz w:val="20"/>
              </w:rPr>
            </w:pPr>
          </w:p>
          <w:p w14:paraId="4D060273" w14:textId="77777777" w:rsidR="004F7ECE" w:rsidRPr="00E519FC" w:rsidRDefault="004F7ECE" w:rsidP="000A2DA0">
            <w:pPr>
              <w:spacing w:before="60"/>
              <w:ind w:right="-12"/>
              <w:jc w:val="right"/>
              <w:rPr>
                <w:color w:val="000000"/>
                <w:sz w:val="20"/>
              </w:rPr>
            </w:pPr>
          </w:p>
          <w:p w14:paraId="7A98E498" w14:textId="77777777" w:rsidR="004F7ECE" w:rsidRPr="00E519FC" w:rsidRDefault="004F7ECE" w:rsidP="000A2DA0">
            <w:pPr>
              <w:spacing w:before="60"/>
              <w:ind w:right="-12"/>
              <w:jc w:val="right"/>
              <w:rPr>
                <w:color w:val="000000"/>
                <w:sz w:val="20"/>
              </w:rPr>
            </w:pPr>
          </w:p>
          <w:p w14:paraId="56868DDC" w14:textId="77777777" w:rsidR="00F21AEA" w:rsidRPr="00E519FC" w:rsidRDefault="00F21AEA" w:rsidP="000A2DA0">
            <w:pPr>
              <w:spacing w:before="60"/>
              <w:ind w:right="-12"/>
              <w:jc w:val="right"/>
              <w:rPr>
                <w:color w:val="000000"/>
                <w:sz w:val="20"/>
              </w:rPr>
            </w:pPr>
          </w:p>
          <w:p w14:paraId="02FD0778" w14:textId="77777777" w:rsidR="00F21AEA" w:rsidRPr="00E519FC" w:rsidRDefault="00F21AEA" w:rsidP="000A2DA0">
            <w:pPr>
              <w:spacing w:before="60"/>
              <w:ind w:right="-12"/>
              <w:jc w:val="right"/>
              <w:rPr>
                <w:color w:val="000000"/>
                <w:sz w:val="20"/>
              </w:rPr>
            </w:pPr>
          </w:p>
          <w:p w14:paraId="40143234" w14:textId="77777777" w:rsidR="00F21AEA" w:rsidRPr="00E519FC" w:rsidRDefault="00F21AEA" w:rsidP="000A2DA0">
            <w:pPr>
              <w:spacing w:before="60"/>
              <w:ind w:right="-12"/>
              <w:jc w:val="right"/>
              <w:rPr>
                <w:color w:val="000000"/>
                <w:sz w:val="20"/>
              </w:rPr>
            </w:pPr>
          </w:p>
          <w:p w14:paraId="61D6C3CA" w14:textId="77777777" w:rsidR="00F21AEA" w:rsidRPr="00E519FC" w:rsidRDefault="00F21AEA" w:rsidP="000A2DA0">
            <w:pPr>
              <w:spacing w:before="60"/>
              <w:ind w:right="-12"/>
              <w:jc w:val="right"/>
              <w:rPr>
                <w:color w:val="000000"/>
                <w:sz w:val="20"/>
              </w:rPr>
            </w:pPr>
          </w:p>
          <w:p w14:paraId="0722177E" w14:textId="77777777" w:rsidR="00F21AEA" w:rsidRPr="00E519FC" w:rsidRDefault="00F21AEA" w:rsidP="000A2DA0">
            <w:pPr>
              <w:spacing w:before="60"/>
              <w:ind w:right="-12"/>
              <w:jc w:val="right"/>
              <w:rPr>
                <w:color w:val="000000"/>
                <w:sz w:val="20"/>
              </w:rPr>
            </w:pPr>
          </w:p>
          <w:p w14:paraId="41EC00F5" w14:textId="77777777" w:rsidR="00F21AEA" w:rsidRPr="00E519FC" w:rsidRDefault="00F21AEA" w:rsidP="000A2DA0">
            <w:pPr>
              <w:spacing w:before="60"/>
              <w:ind w:right="-12"/>
              <w:jc w:val="right"/>
              <w:rPr>
                <w:color w:val="000000"/>
                <w:sz w:val="20"/>
              </w:rPr>
            </w:pPr>
          </w:p>
          <w:p w14:paraId="15ED9C16" w14:textId="77777777" w:rsidR="00F21AEA" w:rsidRPr="00E519FC" w:rsidRDefault="00F21AEA" w:rsidP="000A2DA0">
            <w:pPr>
              <w:spacing w:before="60"/>
              <w:ind w:right="-12"/>
              <w:jc w:val="right"/>
              <w:rPr>
                <w:color w:val="000000"/>
                <w:sz w:val="20"/>
              </w:rPr>
            </w:pPr>
          </w:p>
          <w:p w14:paraId="5789ACBE" w14:textId="77777777" w:rsidR="00F21AEA" w:rsidRPr="00E519FC" w:rsidRDefault="00F21AEA" w:rsidP="000A2DA0">
            <w:pPr>
              <w:spacing w:before="60"/>
              <w:ind w:right="-12"/>
              <w:jc w:val="right"/>
              <w:rPr>
                <w:color w:val="000000"/>
                <w:sz w:val="20"/>
              </w:rPr>
            </w:pPr>
          </w:p>
          <w:p w14:paraId="57B4CA11" w14:textId="77777777" w:rsidR="004F7ECE" w:rsidRPr="00E519FC" w:rsidRDefault="004F7ECE" w:rsidP="00F21AEA">
            <w:pPr>
              <w:spacing w:before="60"/>
              <w:ind w:right="-12"/>
              <w:jc w:val="right"/>
              <w:rPr>
                <w:color w:val="000000"/>
                <w:sz w:val="20"/>
              </w:rPr>
            </w:pPr>
            <w:r w:rsidRPr="00E519FC">
              <w:rPr>
                <w:color w:val="000000"/>
                <w:sz w:val="20"/>
              </w:rPr>
              <w:t>m²</w:t>
            </w:r>
            <w:r w:rsidRPr="00E519FC">
              <w:rPr>
                <w:color w:val="FFFFFF"/>
                <w:sz w:val="20"/>
              </w:rPr>
              <w:t>²</w:t>
            </w:r>
          </w:p>
        </w:tc>
        <w:tc>
          <w:tcPr>
            <w:tcW w:w="5224" w:type="dxa"/>
            <w:tcBorders>
              <w:top w:val="single" w:sz="12" w:space="0" w:color="auto"/>
              <w:left w:val="single" w:sz="6" w:space="0" w:color="auto"/>
              <w:bottom w:val="single" w:sz="12" w:space="0" w:color="auto"/>
              <w:right w:val="single" w:sz="6" w:space="0" w:color="auto"/>
            </w:tcBorders>
          </w:tcPr>
          <w:p w14:paraId="4DB8CE3C" w14:textId="77777777" w:rsidR="00550D32"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Lieferung und Einbau</w:t>
            </w:r>
            <w:r w:rsidR="00655EAE" w:rsidRPr="00E519FC">
              <w:rPr>
                <w:rFonts w:cs="Arial"/>
                <w:color w:val="000000"/>
                <w:sz w:val="20"/>
                <w:szCs w:val="22"/>
                <w:shd w:val="clear" w:color="auto" w:fill="FFFFFF"/>
              </w:rPr>
              <w:t xml:space="preserve"> als Drainageschicht nach FLL, </w:t>
            </w:r>
            <w:r w:rsidR="00655EAE" w:rsidRPr="00E519FC">
              <w:rPr>
                <w:rFonts w:cs="Arial"/>
                <w:sz w:val="20"/>
                <w:szCs w:val="22"/>
              </w:rPr>
              <w:t>Mineralsubstrat unter Verwendung von Bims und Lava</w:t>
            </w:r>
            <w:r w:rsidR="00655EAE">
              <w:rPr>
                <w:rFonts w:cs="Arial"/>
                <w:sz w:val="20"/>
                <w:szCs w:val="22"/>
              </w:rPr>
              <w:t>.</w:t>
            </w:r>
            <w:r w:rsidRPr="00E519FC">
              <w:rPr>
                <w:rFonts w:cs="Arial"/>
                <w:color w:val="000000"/>
                <w:sz w:val="20"/>
                <w:szCs w:val="22"/>
                <w:shd w:val="clear" w:color="auto" w:fill="FFFFFF"/>
              </w:rPr>
              <w:t xml:space="preserve"> </w:t>
            </w:r>
          </w:p>
          <w:p w14:paraId="45CCA864" w14:textId="77777777" w:rsidR="00550D32" w:rsidRPr="00655EAE" w:rsidRDefault="00501AD6" w:rsidP="00EC46EA">
            <w:pPr>
              <w:spacing w:before="120" w:after="120"/>
              <w:rPr>
                <w:rFonts w:cs="Arial"/>
                <w:color w:val="000000"/>
                <w:sz w:val="20"/>
                <w:szCs w:val="22"/>
                <w:shd w:val="clear" w:color="auto" w:fill="FFFFFF"/>
              </w:rPr>
            </w:pPr>
            <w:r w:rsidRPr="00550D32">
              <w:rPr>
                <w:rFonts w:cs="Arial"/>
                <w:b/>
                <w:color w:val="000000"/>
                <w:sz w:val="20"/>
                <w:szCs w:val="22"/>
                <w:shd w:val="clear" w:color="auto" w:fill="FFFFFF"/>
              </w:rPr>
              <w:t>Bisoroof ® Substrat M</w:t>
            </w:r>
            <w:r w:rsidRPr="00E519FC">
              <w:rPr>
                <w:rFonts w:cs="Arial"/>
                <w:color w:val="000000"/>
                <w:sz w:val="20"/>
                <w:szCs w:val="22"/>
                <w:shd w:val="clear" w:color="auto" w:fill="FFFFFF"/>
              </w:rPr>
              <w:t xml:space="preserve"> </w:t>
            </w:r>
          </w:p>
          <w:p w14:paraId="5764E0F0" w14:textId="77777777" w:rsidR="00501AD6" w:rsidRPr="00E519FC" w:rsidRDefault="00501AD6" w:rsidP="00EC46EA">
            <w:pPr>
              <w:spacing w:before="120" w:after="120"/>
              <w:rPr>
                <w:rFonts w:cs="Arial"/>
                <w:color w:val="000000"/>
                <w:sz w:val="20"/>
                <w:szCs w:val="22"/>
                <w:shd w:val="clear" w:color="auto" w:fill="FFFFFF"/>
              </w:rPr>
            </w:pPr>
            <w:r w:rsidRPr="00550D32">
              <w:rPr>
                <w:rFonts w:cs="Arial"/>
                <w:sz w:val="20"/>
                <w:szCs w:val="22"/>
                <w:u w:val="single"/>
              </w:rPr>
              <w:t xml:space="preserve">Eigenschaften </w:t>
            </w:r>
            <w:r w:rsidRPr="00550D32">
              <w:rPr>
                <w:rFonts w:cs="Arial"/>
                <w:color w:val="000000"/>
                <w:sz w:val="20"/>
                <w:szCs w:val="22"/>
                <w:u w:val="single"/>
                <w:shd w:val="clear" w:color="auto" w:fill="FFFFFF"/>
              </w:rPr>
              <w:t>Bisoroof ® Substrat M</w:t>
            </w:r>
            <w:r w:rsidRPr="00E519FC">
              <w:rPr>
                <w:rFonts w:cs="Arial"/>
                <w:color w:val="000000"/>
                <w:sz w:val="20"/>
                <w:szCs w:val="22"/>
                <w:shd w:val="clear" w:color="auto" w:fill="FFFFFF"/>
              </w:rPr>
              <w:t>:</w:t>
            </w:r>
          </w:p>
          <w:p w14:paraId="54164482"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Korngrößenverteilung d &lt; 0,063 mm,</w:t>
            </w:r>
          </w:p>
          <w:p w14:paraId="754F0996"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Korngrößenverteilung d &lt; 4,00 mm,</w:t>
            </w:r>
          </w:p>
          <w:p w14:paraId="742FC1F1"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Gehalt an organischen Substanzen,</w:t>
            </w:r>
          </w:p>
          <w:p w14:paraId="67301D87"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 xml:space="preserve">Wasserdurchlässigkeit mod. </w:t>
            </w:r>
            <w:proofErr w:type="spellStart"/>
            <w:r w:rsidRPr="00E519FC">
              <w:rPr>
                <w:rFonts w:cs="Arial"/>
                <w:color w:val="000000"/>
                <w:sz w:val="20"/>
                <w:szCs w:val="22"/>
                <w:shd w:val="clear" w:color="auto" w:fill="FFFFFF"/>
              </w:rPr>
              <w:t>K</w:t>
            </w:r>
            <w:r w:rsidRPr="00E519FC">
              <w:rPr>
                <w:rFonts w:cs="Arial"/>
                <w:color w:val="000000"/>
                <w:sz w:val="20"/>
                <w:szCs w:val="22"/>
                <w:shd w:val="clear" w:color="auto" w:fill="FFFFFF"/>
                <w:vertAlign w:val="subscript"/>
              </w:rPr>
              <w:t>f</w:t>
            </w:r>
            <w:proofErr w:type="spellEnd"/>
            <w:r w:rsidRPr="00E519FC">
              <w:rPr>
                <w:rFonts w:cs="Arial"/>
                <w:color w:val="000000"/>
                <w:sz w:val="20"/>
                <w:szCs w:val="22"/>
                <w:shd w:val="clear" w:color="auto" w:fill="FFFFFF"/>
              </w:rPr>
              <w:t>,</w:t>
            </w:r>
          </w:p>
          <w:p w14:paraId="3BE9C24C" w14:textId="77777777" w:rsidR="00501AD6" w:rsidRPr="00E519FC" w:rsidRDefault="00655EAE" w:rsidP="00EC46EA">
            <w:pPr>
              <w:rPr>
                <w:rFonts w:cs="Arial"/>
                <w:color w:val="000000"/>
                <w:sz w:val="20"/>
                <w:szCs w:val="22"/>
                <w:shd w:val="clear" w:color="auto" w:fill="FFFFFF"/>
              </w:rPr>
            </w:pPr>
            <w:r>
              <w:rPr>
                <w:rFonts w:cs="Arial"/>
                <w:color w:val="000000"/>
                <w:sz w:val="20"/>
                <w:szCs w:val="22"/>
                <w:shd w:val="clear" w:color="auto" w:fill="FFFFFF"/>
              </w:rPr>
              <w:t>Wasserspeicherfähigkeit</w:t>
            </w:r>
          </w:p>
          <w:p w14:paraId="11CFB9ED" w14:textId="77777777" w:rsidR="00501AD6" w:rsidRPr="00E519FC"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Luftkapa</w:t>
            </w:r>
            <w:r w:rsidR="00655EAE">
              <w:rPr>
                <w:rFonts w:cs="Arial"/>
                <w:color w:val="000000"/>
                <w:sz w:val="20"/>
                <w:szCs w:val="22"/>
                <w:shd w:val="clear" w:color="auto" w:fill="FFFFFF"/>
              </w:rPr>
              <w:t>zität bei max. Wasserkapazität</w:t>
            </w:r>
          </w:p>
          <w:p w14:paraId="691C642E" w14:textId="77777777" w:rsidR="00655EAE" w:rsidRDefault="00501AD6" w:rsidP="00EC46EA">
            <w:pPr>
              <w:rPr>
                <w:rFonts w:cs="Arial"/>
                <w:color w:val="000000"/>
                <w:sz w:val="20"/>
                <w:szCs w:val="22"/>
                <w:shd w:val="clear" w:color="auto" w:fill="FFFFFF"/>
              </w:rPr>
            </w:pPr>
            <w:r w:rsidRPr="00E519FC">
              <w:rPr>
                <w:rFonts w:cs="Arial"/>
                <w:color w:val="000000"/>
                <w:sz w:val="20"/>
                <w:szCs w:val="22"/>
                <w:shd w:val="clear" w:color="auto" w:fill="FFFFFF"/>
              </w:rPr>
              <w:t xml:space="preserve">pH-Wert und Salzgehalt </w:t>
            </w:r>
          </w:p>
          <w:p w14:paraId="013C2390" w14:textId="77777777" w:rsidR="00501AD6" w:rsidRDefault="00655EAE" w:rsidP="00EC46EA">
            <w:pPr>
              <w:rPr>
                <w:rFonts w:cs="Arial"/>
                <w:color w:val="000000"/>
                <w:sz w:val="20"/>
                <w:szCs w:val="22"/>
                <w:shd w:val="clear" w:color="auto" w:fill="FFFFFF"/>
              </w:rPr>
            </w:pPr>
            <w:r>
              <w:rPr>
                <w:rFonts w:cs="Arial"/>
                <w:color w:val="000000"/>
                <w:sz w:val="20"/>
                <w:szCs w:val="22"/>
                <w:shd w:val="clear" w:color="auto" w:fill="FFFFFF"/>
              </w:rPr>
              <w:t xml:space="preserve">(siehe </w:t>
            </w:r>
            <w:r w:rsidR="00501AD6" w:rsidRPr="00E519FC">
              <w:rPr>
                <w:rFonts w:cs="Arial"/>
                <w:color w:val="000000"/>
                <w:sz w:val="20"/>
                <w:szCs w:val="22"/>
                <w:shd w:val="clear" w:color="auto" w:fill="FFFFFF"/>
              </w:rPr>
              <w:t>Produktdatenblatt</w:t>
            </w:r>
            <w:r>
              <w:rPr>
                <w:rFonts w:cs="Arial"/>
                <w:color w:val="000000"/>
                <w:sz w:val="20"/>
                <w:szCs w:val="22"/>
                <w:shd w:val="clear" w:color="auto" w:fill="FFFFFF"/>
              </w:rPr>
              <w:t xml:space="preserve"> Bisoroof ® Substrat M)</w:t>
            </w:r>
          </w:p>
          <w:p w14:paraId="7B2CFF89" w14:textId="77777777" w:rsidR="00655EAE" w:rsidRPr="00655EAE" w:rsidRDefault="00655EAE" w:rsidP="00EC46EA">
            <w:pPr>
              <w:rPr>
                <w:rFonts w:cs="Arial"/>
                <w:sz w:val="20"/>
                <w:szCs w:val="22"/>
              </w:rPr>
            </w:pPr>
            <w:r w:rsidRPr="00E519FC">
              <w:rPr>
                <w:rFonts w:cs="Arial"/>
                <w:color w:val="000000"/>
                <w:sz w:val="20"/>
                <w:szCs w:val="22"/>
                <w:shd w:val="clear" w:color="auto" w:fill="FFFFFF"/>
              </w:rPr>
              <w:t>Vol.-</w:t>
            </w:r>
            <w:proofErr w:type="spellStart"/>
            <w:r w:rsidRPr="00E519FC">
              <w:rPr>
                <w:rFonts w:cs="Arial"/>
                <w:color w:val="000000"/>
                <w:sz w:val="20"/>
                <w:szCs w:val="22"/>
                <w:shd w:val="clear" w:color="auto" w:fill="FFFFFF"/>
              </w:rPr>
              <w:t>Gew</w:t>
            </w:r>
            <w:proofErr w:type="spellEnd"/>
            <w:r w:rsidRPr="00E519FC">
              <w:rPr>
                <w:rFonts w:cs="Arial"/>
                <w:color w:val="000000"/>
                <w:sz w:val="20"/>
                <w:szCs w:val="22"/>
                <w:shd w:val="clear" w:color="auto" w:fill="FFFFFF"/>
              </w:rPr>
              <w:t>. wassergesättigt: ca. 1350 - 1400 kg/m³</w:t>
            </w:r>
          </w:p>
          <w:p w14:paraId="08541BC4" w14:textId="77777777" w:rsidR="00501AD6" w:rsidRPr="00E519FC" w:rsidRDefault="00501AD6" w:rsidP="00EC46EA">
            <w:pPr>
              <w:pStyle w:val="StandardWeb"/>
              <w:spacing w:before="0" w:beforeAutospacing="0" w:after="120" w:afterAutospacing="0"/>
              <w:rPr>
                <w:rFonts w:ascii="Arial" w:hAnsi="Arial" w:cs="Arial"/>
                <w:color w:val="000000"/>
                <w:sz w:val="20"/>
                <w:szCs w:val="22"/>
              </w:rPr>
            </w:pPr>
            <w:r w:rsidRPr="00E519FC">
              <w:rPr>
                <w:rFonts w:ascii="Arial" w:hAnsi="Arial" w:cs="Arial"/>
                <w:color w:val="000000"/>
                <w:sz w:val="20"/>
                <w:szCs w:val="22"/>
              </w:rPr>
              <w:t>Verdichtungsfaktor: 1,10-1,15</w:t>
            </w:r>
          </w:p>
          <w:p w14:paraId="1DB9E9EC" w14:textId="77777777" w:rsidR="004F7ECE" w:rsidRPr="00E519FC" w:rsidRDefault="004F7ECE" w:rsidP="00EC46EA">
            <w:pPr>
              <w:pStyle w:val="StandardWeb"/>
              <w:spacing w:before="0" w:beforeAutospacing="0" w:after="0" w:afterAutospacing="0"/>
              <w:rPr>
                <w:rFonts w:ascii="Arial" w:hAnsi="Arial" w:cs="Arial"/>
                <w:b/>
                <w:color w:val="000000"/>
                <w:sz w:val="20"/>
                <w:szCs w:val="22"/>
              </w:rPr>
            </w:pPr>
            <w:r w:rsidRPr="00E519FC">
              <w:rPr>
                <w:rFonts w:ascii="Arial" w:hAnsi="Arial" w:cs="Arial"/>
                <w:b/>
                <w:color w:val="000000"/>
                <w:sz w:val="20"/>
                <w:szCs w:val="22"/>
              </w:rPr>
              <w:t>Einbaugenauigkeit: +/- _</w:t>
            </w:r>
            <w:r w:rsidR="00655EAE">
              <w:rPr>
                <w:rFonts w:ascii="Arial" w:hAnsi="Arial" w:cs="Arial"/>
                <w:b/>
                <w:color w:val="000000"/>
                <w:sz w:val="20"/>
                <w:szCs w:val="22"/>
              </w:rPr>
              <w:t>__</w:t>
            </w:r>
            <w:r w:rsidR="00F21AEA" w:rsidRPr="00E519FC">
              <w:rPr>
                <w:rFonts w:ascii="Arial" w:hAnsi="Arial" w:cs="Arial"/>
                <w:b/>
                <w:color w:val="000000"/>
                <w:sz w:val="20"/>
                <w:szCs w:val="22"/>
              </w:rPr>
              <w:t>_</w:t>
            </w:r>
            <w:r w:rsidRPr="00E519FC">
              <w:rPr>
                <w:rFonts w:ascii="Arial" w:hAnsi="Arial" w:cs="Arial"/>
                <w:b/>
                <w:color w:val="000000"/>
                <w:sz w:val="20"/>
                <w:szCs w:val="22"/>
              </w:rPr>
              <w:t>_cm</w:t>
            </w:r>
          </w:p>
          <w:p w14:paraId="004FD3A9" w14:textId="77777777" w:rsidR="004F7ECE" w:rsidRPr="00E519FC" w:rsidRDefault="004F7ECE" w:rsidP="00EC46EA">
            <w:pPr>
              <w:rPr>
                <w:rFonts w:cs="Arial"/>
                <w:b/>
                <w:sz w:val="20"/>
                <w:szCs w:val="22"/>
              </w:rPr>
            </w:pPr>
            <w:r w:rsidRPr="00E519FC">
              <w:rPr>
                <w:rFonts w:cs="Arial"/>
                <w:b/>
                <w:sz w:val="20"/>
                <w:szCs w:val="22"/>
              </w:rPr>
              <w:t>Höhe __</w:t>
            </w:r>
            <w:r w:rsidR="00655EAE">
              <w:rPr>
                <w:rFonts w:cs="Arial"/>
                <w:b/>
                <w:sz w:val="20"/>
                <w:szCs w:val="22"/>
              </w:rPr>
              <w:t>___</w:t>
            </w:r>
            <w:r w:rsidR="00F21AEA" w:rsidRPr="00E519FC">
              <w:rPr>
                <w:rFonts w:cs="Arial"/>
                <w:b/>
                <w:sz w:val="20"/>
                <w:szCs w:val="22"/>
              </w:rPr>
              <w:t>_</w:t>
            </w:r>
            <w:r w:rsidRPr="00E519FC">
              <w:rPr>
                <w:rFonts w:cs="Arial"/>
                <w:b/>
                <w:sz w:val="20"/>
                <w:szCs w:val="22"/>
              </w:rPr>
              <w:t>cm</w:t>
            </w:r>
          </w:p>
        </w:tc>
        <w:tc>
          <w:tcPr>
            <w:tcW w:w="1453" w:type="dxa"/>
            <w:tcBorders>
              <w:top w:val="single" w:sz="12" w:space="0" w:color="auto"/>
              <w:left w:val="single" w:sz="6" w:space="0" w:color="auto"/>
              <w:bottom w:val="single" w:sz="12" w:space="0" w:color="auto"/>
              <w:right w:val="single" w:sz="6" w:space="0" w:color="auto"/>
            </w:tcBorders>
            <w:vAlign w:val="bottom"/>
          </w:tcPr>
          <w:p w14:paraId="1177B478" w14:textId="77777777" w:rsidR="004F7ECE" w:rsidRPr="00E519FC" w:rsidRDefault="004F7ECE" w:rsidP="00E519FC">
            <w:pPr>
              <w:jc w:val="right"/>
              <w:rPr>
                <w:color w:val="000000"/>
                <w:sz w:val="20"/>
              </w:rPr>
            </w:pPr>
            <w:r w:rsidRPr="00E519FC">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38530A4E" w14:textId="77777777" w:rsidR="004F7ECE" w:rsidRPr="00E519FC" w:rsidRDefault="004F7ECE" w:rsidP="00E519FC">
            <w:pPr>
              <w:jc w:val="right"/>
              <w:rPr>
                <w:color w:val="000000"/>
                <w:sz w:val="20"/>
              </w:rPr>
            </w:pPr>
            <w:r w:rsidRPr="00E519FC">
              <w:rPr>
                <w:color w:val="000000"/>
                <w:sz w:val="20"/>
              </w:rPr>
              <w:t>€</w:t>
            </w:r>
          </w:p>
        </w:tc>
      </w:tr>
      <w:tr w:rsidR="004F7ECE" w:rsidRPr="00E519FC" w14:paraId="29A42C1E" w14:textId="77777777" w:rsidTr="00E519FC">
        <w:trPr>
          <w:cantSplit/>
        </w:trPr>
        <w:tc>
          <w:tcPr>
            <w:tcW w:w="895" w:type="dxa"/>
            <w:tcBorders>
              <w:top w:val="single" w:sz="12" w:space="0" w:color="auto"/>
              <w:left w:val="single" w:sz="12" w:space="0" w:color="auto"/>
              <w:bottom w:val="single" w:sz="12" w:space="0" w:color="auto"/>
              <w:right w:val="single" w:sz="6" w:space="0" w:color="auto"/>
            </w:tcBorders>
            <w:vAlign w:val="center"/>
          </w:tcPr>
          <w:p w14:paraId="14899A06" w14:textId="77777777" w:rsidR="004F7ECE" w:rsidRPr="00E519FC" w:rsidRDefault="004F7ECE" w:rsidP="00E519FC">
            <w:pPr>
              <w:ind w:right="-12"/>
              <w:jc w:val="center"/>
              <w:rPr>
                <w:color w:val="000000"/>
                <w:sz w:val="20"/>
              </w:rPr>
            </w:pPr>
            <w:r w:rsidRPr="00E519FC">
              <w:rPr>
                <w:color w:val="000000"/>
                <w:sz w:val="20"/>
              </w:rPr>
              <w:t>03</w:t>
            </w:r>
          </w:p>
        </w:tc>
        <w:tc>
          <w:tcPr>
            <w:tcW w:w="834" w:type="dxa"/>
            <w:tcBorders>
              <w:top w:val="single" w:sz="12" w:space="0" w:color="auto"/>
              <w:left w:val="single" w:sz="6" w:space="0" w:color="auto"/>
              <w:bottom w:val="single" w:sz="12" w:space="0" w:color="auto"/>
              <w:right w:val="single" w:sz="6" w:space="0" w:color="auto"/>
            </w:tcBorders>
            <w:vAlign w:val="bottom"/>
          </w:tcPr>
          <w:p w14:paraId="7DE68BBA" w14:textId="77777777" w:rsidR="004F7ECE" w:rsidRPr="00E519FC" w:rsidRDefault="004F7ECE" w:rsidP="000A2DA0">
            <w:pPr>
              <w:spacing w:before="60"/>
              <w:ind w:right="-12"/>
              <w:jc w:val="right"/>
              <w:rPr>
                <w:color w:val="000000"/>
                <w:sz w:val="20"/>
              </w:rPr>
            </w:pPr>
            <w:r w:rsidRPr="00E519FC">
              <w:rPr>
                <w:color w:val="000000"/>
                <w:sz w:val="20"/>
              </w:rPr>
              <w:t>m²</w:t>
            </w:r>
            <w:r w:rsidRPr="00E519FC">
              <w:rPr>
                <w:color w:val="FFFFFF"/>
                <w:sz w:val="20"/>
              </w:rPr>
              <w:t>²</w:t>
            </w:r>
          </w:p>
        </w:tc>
        <w:tc>
          <w:tcPr>
            <w:tcW w:w="5224" w:type="dxa"/>
            <w:tcBorders>
              <w:top w:val="single" w:sz="12" w:space="0" w:color="auto"/>
              <w:left w:val="single" w:sz="6" w:space="0" w:color="auto"/>
              <w:bottom w:val="single" w:sz="12" w:space="0" w:color="auto"/>
              <w:right w:val="single" w:sz="6" w:space="0" w:color="auto"/>
            </w:tcBorders>
          </w:tcPr>
          <w:p w14:paraId="108B5D94" w14:textId="77777777" w:rsidR="004F7ECE" w:rsidRPr="00E519FC" w:rsidRDefault="005139BC" w:rsidP="00EC46EA">
            <w:pPr>
              <w:pStyle w:val="StandardWeb"/>
              <w:spacing w:before="30" w:beforeAutospacing="0" w:after="0" w:afterAutospacing="0"/>
              <w:rPr>
                <w:rFonts w:ascii="Arial" w:hAnsi="Arial" w:cs="Arial"/>
                <w:color w:val="000000"/>
                <w:sz w:val="20"/>
                <w:szCs w:val="22"/>
                <w:shd w:val="clear" w:color="auto" w:fill="FFFFFF"/>
              </w:rPr>
            </w:pPr>
            <w:r w:rsidRPr="00E519FC">
              <w:rPr>
                <w:rFonts w:ascii="Arial" w:hAnsi="Arial" w:cs="Arial"/>
                <w:color w:val="000000"/>
                <w:sz w:val="20"/>
                <w:szCs w:val="22"/>
                <w:shd w:val="clear" w:color="auto" w:fill="FFFFFF"/>
              </w:rPr>
              <w:t xml:space="preserve">Lieferung und Einbau eines Filterschicht aus Geotextilien nach FLL, </w:t>
            </w:r>
            <w:r w:rsidRPr="00E519FC">
              <w:rPr>
                <w:rFonts w:ascii="Arial" w:hAnsi="Arial" w:cs="Arial"/>
                <w:b/>
                <w:color w:val="000000"/>
                <w:sz w:val="20"/>
                <w:szCs w:val="22"/>
                <w:shd w:val="clear" w:color="auto" w:fill="FFFFFF"/>
              </w:rPr>
              <w:t>Flächengewicht</w:t>
            </w:r>
            <w:r w:rsidRPr="00E519FC">
              <w:rPr>
                <w:rFonts w:ascii="Arial" w:hAnsi="Arial" w:cs="Arial"/>
                <w:color w:val="000000"/>
                <w:sz w:val="20"/>
                <w:szCs w:val="22"/>
                <w:shd w:val="clear" w:color="auto" w:fill="FFFFFF"/>
              </w:rPr>
              <w:t xml:space="preserve"> </w:t>
            </w:r>
            <w:r w:rsidRPr="00E519FC">
              <w:rPr>
                <w:rFonts w:ascii="Arial" w:hAnsi="Arial" w:cs="Arial"/>
                <w:b/>
                <w:color w:val="000000"/>
                <w:sz w:val="20"/>
                <w:szCs w:val="22"/>
                <w:shd w:val="clear" w:color="auto" w:fill="FFFFFF"/>
              </w:rPr>
              <w:t>≥ ___ g/m²</w:t>
            </w:r>
          </w:p>
        </w:tc>
        <w:tc>
          <w:tcPr>
            <w:tcW w:w="1453" w:type="dxa"/>
            <w:tcBorders>
              <w:top w:val="single" w:sz="12" w:space="0" w:color="auto"/>
              <w:left w:val="single" w:sz="6" w:space="0" w:color="auto"/>
              <w:bottom w:val="single" w:sz="12" w:space="0" w:color="auto"/>
              <w:right w:val="single" w:sz="6" w:space="0" w:color="auto"/>
            </w:tcBorders>
            <w:vAlign w:val="bottom"/>
          </w:tcPr>
          <w:p w14:paraId="4D91A5BF" w14:textId="77777777" w:rsidR="004F7ECE" w:rsidRPr="00E519FC" w:rsidRDefault="004F7ECE" w:rsidP="00E519FC">
            <w:pPr>
              <w:ind w:right="-12"/>
              <w:jc w:val="right"/>
              <w:rPr>
                <w:color w:val="000000"/>
                <w:sz w:val="20"/>
              </w:rPr>
            </w:pPr>
            <w:r w:rsidRPr="00E519FC">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679065F4" w14:textId="77777777" w:rsidR="004F7ECE" w:rsidRPr="00E519FC" w:rsidRDefault="004F7ECE" w:rsidP="00E519FC">
            <w:pPr>
              <w:ind w:right="-12"/>
              <w:jc w:val="right"/>
              <w:rPr>
                <w:color w:val="000000"/>
                <w:sz w:val="20"/>
              </w:rPr>
            </w:pPr>
            <w:r w:rsidRPr="00E519FC">
              <w:rPr>
                <w:color w:val="000000"/>
                <w:sz w:val="20"/>
              </w:rPr>
              <w:t>€</w:t>
            </w:r>
          </w:p>
        </w:tc>
      </w:tr>
      <w:tr w:rsidR="004F7ECE" w:rsidRPr="00E519FC" w14:paraId="532539F6" w14:textId="77777777" w:rsidTr="00E519FC">
        <w:trPr>
          <w:cantSplit/>
        </w:trPr>
        <w:tc>
          <w:tcPr>
            <w:tcW w:w="895" w:type="dxa"/>
            <w:tcBorders>
              <w:top w:val="single" w:sz="12" w:space="0" w:color="auto"/>
              <w:left w:val="single" w:sz="12" w:space="0" w:color="auto"/>
              <w:bottom w:val="single" w:sz="12" w:space="0" w:color="auto"/>
              <w:right w:val="single" w:sz="6" w:space="0" w:color="auto"/>
            </w:tcBorders>
            <w:vAlign w:val="center"/>
          </w:tcPr>
          <w:p w14:paraId="1A3D32A6" w14:textId="77777777" w:rsidR="004F7ECE" w:rsidRPr="00E519FC" w:rsidRDefault="004F7ECE" w:rsidP="00E519FC">
            <w:pPr>
              <w:ind w:right="-12"/>
              <w:jc w:val="center"/>
              <w:rPr>
                <w:color w:val="000000"/>
                <w:sz w:val="20"/>
              </w:rPr>
            </w:pPr>
            <w:r w:rsidRPr="00E519FC">
              <w:rPr>
                <w:color w:val="000000"/>
                <w:sz w:val="20"/>
              </w:rPr>
              <w:t>04</w:t>
            </w:r>
          </w:p>
        </w:tc>
        <w:tc>
          <w:tcPr>
            <w:tcW w:w="834" w:type="dxa"/>
            <w:tcBorders>
              <w:top w:val="single" w:sz="12" w:space="0" w:color="auto"/>
              <w:left w:val="single" w:sz="6" w:space="0" w:color="auto"/>
              <w:bottom w:val="single" w:sz="12" w:space="0" w:color="auto"/>
              <w:right w:val="single" w:sz="6" w:space="0" w:color="auto"/>
            </w:tcBorders>
            <w:vAlign w:val="bottom"/>
          </w:tcPr>
          <w:p w14:paraId="38CCC32D" w14:textId="77777777" w:rsidR="004F7ECE" w:rsidRPr="00E519FC" w:rsidRDefault="004F7ECE" w:rsidP="000A2DA0">
            <w:pPr>
              <w:spacing w:before="60"/>
              <w:ind w:right="-12"/>
              <w:jc w:val="right"/>
              <w:rPr>
                <w:color w:val="000000"/>
                <w:sz w:val="20"/>
              </w:rPr>
            </w:pPr>
          </w:p>
          <w:p w14:paraId="22686A05" w14:textId="77777777" w:rsidR="004F7ECE" w:rsidRPr="00E519FC" w:rsidRDefault="004F7ECE" w:rsidP="000A2DA0">
            <w:pPr>
              <w:spacing w:before="60"/>
              <w:ind w:right="-12"/>
              <w:jc w:val="right"/>
              <w:rPr>
                <w:color w:val="000000"/>
                <w:sz w:val="20"/>
              </w:rPr>
            </w:pPr>
          </w:p>
          <w:p w14:paraId="1AB7FF09" w14:textId="77777777" w:rsidR="004F7ECE" w:rsidRPr="00E519FC" w:rsidRDefault="004F7ECE" w:rsidP="000A2DA0">
            <w:pPr>
              <w:spacing w:before="60"/>
              <w:ind w:right="-12"/>
              <w:jc w:val="right"/>
              <w:rPr>
                <w:color w:val="000000"/>
                <w:sz w:val="20"/>
              </w:rPr>
            </w:pPr>
          </w:p>
          <w:p w14:paraId="1FBFBF1C" w14:textId="77777777" w:rsidR="004F7ECE" w:rsidRPr="00E519FC" w:rsidRDefault="004F7ECE" w:rsidP="000A2DA0">
            <w:pPr>
              <w:spacing w:before="60"/>
              <w:ind w:right="-12"/>
              <w:jc w:val="right"/>
              <w:rPr>
                <w:color w:val="000000"/>
                <w:sz w:val="20"/>
              </w:rPr>
            </w:pPr>
          </w:p>
          <w:p w14:paraId="1A13498D" w14:textId="77777777" w:rsidR="004F7ECE" w:rsidRPr="00E519FC" w:rsidRDefault="004F7ECE" w:rsidP="000A2DA0">
            <w:pPr>
              <w:spacing w:before="60"/>
              <w:ind w:right="-12"/>
              <w:jc w:val="right"/>
              <w:rPr>
                <w:color w:val="FFFFFF"/>
                <w:sz w:val="20"/>
              </w:rPr>
            </w:pPr>
            <w:r w:rsidRPr="00E519FC">
              <w:rPr>
                <w:color w:val="000000"/>
                <w:sz w:val="20"/>
              </w:rPr>
              <w:t>m²</w:t>
            </w:r>
            <w:r w:rsidRPr="00E519FC">
              <w:rPr>
                <w:color w:val="FFFFFF"/>
                <w:sz w:val="20"/>
              </w:rPr>
              <w:t>²</w:t>
            </w:r>
          </w:p>
          <w:p w14:paraId="70F9586C" w14:textId="77777777" w:rsidR="004F7ECE" w:rsidRPr="00E519FC" w:rsidRDefault="004F7ECE" w:rsidP="000A2DA0">
            <w:pPr>
              <w:spacing w:before="60"/>
              <w:ind w:right="-12"/>
              <w:jc w:val="right"/>
              <w:rPr>
                <w:color w:val="000000"/>
                <w:sz w:val="20"/>
              </w:rPr>
            </w:pPr>
          </w:p>
        </w:tc>
        <w:tc>
          <w:tcPr>
            <w:tcW w:w="5224" w:type="dxa"/>
            <w:tcBorders>
              <w:top w:val="single" w:sz="12" w:space="0" w:color="auto"/>
              <w:left w:val="single" w:sz="6" w:space="0" w:color="auto"/>
              <w:bottom w:val="single" w:sz="12" w:space="0" w:color="auto"/>
              <w:right w:val="single" w:sz="6" w:space="0" w:color="auto"/>
            </w:tcBorders>
          </w:tcPr>
          <w:p w14:paraId="28C21BE6" w14:textId="77777777" w:rsidR="00655EAE" w:rsidRPr="00655EAE" w:rsidRDefault="004F7ECE" w:rsidP="00EC46EA">
            <w:pPr>
              <w:rPr>
                <w:sz w:val="20"/>
                <w:szCs w:val="22"/>
              </w:rPr>
            </w:pPr>
            <w:r w:rsidRPr="00E519FC">
              <w:rPr>
                <w:rFonts w:cs="Arial"/>
                <w:color w:val="000000"/>
                <w:sz w:val="20"/>
                <w:szCs w:val="22"/>
                <w:shd w:val="clear" w:color="auto" w:fill="FFFFFF"/>
              </w:rPr>
              <w:t xml:space="preserve">Lieferung und Einbau </w:t>
            </w:r>
            <w:r w:rsidR="00655EAE" w:rsidRPr="00E519FC">
              <w:rPr>
                <w:rFonts w:cs="Arial"/>
                <w:color w:val="000000"/>
                <w:sz w:val="20"/>
                <w:szCs w:val="22"/>
                <w:shd w:val="clear" w:color="auto" w:fill="FFFFFF"/>
              </w:rPr>
              <w:t>als Vegetationstragschicht nach FLL</w:t>
            </w:r>
            <w:r w:rsidR="00655EAE">
              <w:rPr>
                <w:sz w:val="20"/>
                <w:szCs w:val="22"/>
              </w:rPr>
              <w:t xml:space="preserve"> </w:t>
            </w:r>
            <w:r w:rsidR="00655EAE" w:rsidRPr="00E519FC">
              <w:rPr>
                <w:rFonts w:cs="Arial"/>
                <w:sz w:val="20"/>
                <w:szCs w:val="22"/>
              </w:rPr>
              <w:t>Mineralsubstrat unter Verwendung von Lava, Bims, Sand</w:t>
            </w:r>
            <w:r w:rsidR="00655EAE">
              <w:rPr>
                <w:rFonts w:cs="Arial"/>
                <w:sz w:val="20"/>
                <w:szCs w:val="22"/>
              </w:rPr>
              <w:t xml:space="preserve"> und organischen Bestandteilen.</w:t>
            </w:r>
            <w:r w:rsidR="00655EAE" w:rsidRPr="00E519FC">
              <w:rPr>
                <w:rFonts w:cs="Arial"/>
                <w:sz w:val="20"/>
                <w:szCs w:val="22"/>
              </w:rPr>
              <w:t xml:space="preserve"> </w:t>
            </w:r>
          </w:p>
          <w:p w14:paraId="39B5195A" w14:textId="77777777" w:rsidR="00655EAE" w:rsidRPr="00EC46EA" w:rsidRDefault="004F7ECE" w:rsidP="00EC46EA">
            <w:pPr>
              <w:spacing w:before="120" w:after="120"/>
              <w:rPr>
                <w:rFonts w:cs="Arial"/>
                <w:color w:val="000000"/>
                <w:sz w:val="20"/>
                <w:szCs w:val="22"/>
                <w:shd w:val="clear" w:color="auto" w:fill="FFFFFF"/>
                <w:lang w:val="en-US"/>
              </w:rPr>
            </w:pPr>
            <w:proofErr w:type="spellStart"/>
            <w:r w:rsidRPr="00EC46EA">
              <w:rPr>
                <w:rFonts w:cs="Arial"/>
                <w:b/>
                <w:color w:val="000000"/>
                <w:sz w:val="20"/>
                <w:szCs w:val="22"/>
                <w:shd w:val="clear" w:color="auto" w:fill="FFFFFF"/>
                <w:lang w:val="en-US"/>
              </w:rPr>
              <w:t>Bisoroof</w:t>
            </w:r>
            <w:proofErr w:type="spellEnd"/>
            <w:r w:rsidRPr="00EC46EA">
              <w:rPr>
                <w:rFonts w:cs="Arial"/>
                <w:b/>
                <w:color w:val="000000"/>
                <w:sz w:val="20"/>
                <w:szCs w:val="22"/>
                <w:shd w:val="clear" w:color="auto" w:fill="FFFFFF"/>
                <w:lang w:val="en-US"/>
              </w:rPr>
              <w:t xml:space="preserve"> ® </w:t>
            </w:r>
            <w:proofErr w:type="spellStart"/>
            <w:r w:rsidRPr="00EC46EA">
              <w:rPr>
                <w:rFonts w:cs="Arial"/>
                <w:b/>
                <w:color w:val="000000"/>
                <w:sz w:val="20"/>
                <w:szCs w:val="22"/>
                <w:shd w:val="clear" w:color="auto" w:fill="FFFFFF"/>
                <w:lang w:val="en-US"/>
              </w:rPr>
              <w:t>Substrat</w:t>
            </w:r>
            <w:proofErr w:type="spellEnd"/>
            <w:r w:rsidRPr="00EC46EA">
              <w:rPr>
                <w:rFonts w:cs="Arial"/>
                <w:b/>
                <w:color w:val="000000"/>
                <w:sz w:val="20"/>
                <w:szCs w:val="22"/>
                <w:shd w:val="clear" w:color="auto" w:fill="FFFFFF"/>
                <w:lang w:val="en-US"/>
              </w:rPr>
              <w:t xml:space="preserve"> I</w:t>
            </w:r>
            <w:r w:rsidRPr="00EC46EA">
              <w:rPr>
                <w:rFonts w:cs="Arial"/>
                <w:color w:val="000000"/>
                <w:sz w:val="20"/>
                <w:szCs w:val="22"/>
                <w:shd w:val="clear" w:color="auto" w:fill="FFFFFF"/>
                <w:lang w:val="en-US"/>
              </w:rPr>
              <w:t xml:space="preserve"> </w:t>
            </w:r>
          </w:p>
          <w:p w14:paraId="739A6084" w14:textId="77777777" w:rsidR="006D411A" w:rsidRPr="00EC46EA" w:rsidRDefault="006D411A" w:rsidP="00EC46EA">
            <w:pPr>
              <w:spacing w:before="120" w:after="120"/>
              <w:rPr>
                <w:rFonts w:cs="Arial"/>
                <w:color w:val="000000"/>
                <w:sz w:val="20"/>
                <w:szCs w:val="22"/>
                <w:u w:val="single"/>
                <w:shd w:val="clear" w:color="auto" w:fill="FFFFFF"/>
                <w:lang w:val="en-US"/>
              </w:rPr>
            </w:pPr>
            <w:proofErr w:type="spellStart"/>
            <w:r w:rsidRPr="00EC46EA">
              <w:rPr>
                <w:rFonts w:cs="Arial"/>
                <w:sz w:val="20"/>
                <w:szCs w:val="22"/>
                <w:u w:val="single"/>
                <w:lang w:val="en-US"/>
              </w:rPr>
              <w:t>Eigenschaften</w:t>
            </w:r>
            <w:proofErr w:type="spellEnd"/>
            <w:r w:rsidRPr="00EC46EA">
              <w:rPr>
                <w:rFonts w:cs="Arial"/>
                <w:sz w:val="20"/>
                <w:szCs w:val="22"/>
                <w:u w:val="single"/>
                <w:lang w:val="en-US"/>
              </w:rPr>
              <w:t xml:space="preserve"> </w:t>
            </w:r>
            <w:proofErr w:type="spellStart"/>
            <w:r w:rsidRPr="00EC46EA">
              <w:rPr>
                <w:rFonts w:cs="Arial"/>
                <w:color w:val="000000"/>
                <w:sz w:val="20"/>
                <w:szCs w:val="22"/>
                <w:u w:val="single"/>
                <w:shd w:val="clear" w:color="auto" w:fill="FFFFFF"/>
                <w:lang w:val="en-US"/>
              </w:rPr>
              <w:t>Bisoroof</w:t>
            </w:r>
            <w:proofErr w:type="spellEnd"/>
            <w:r w:rsidRPr="00EC46EA">
              <w:rPr>
                <w:rFonts w:cs="Arial"/>
                <w:color w:val="000000"/>
                <w:sz w:val="20"/>
                <w:szCs w:val="22"/>
                <w:u w:val="single"/>
                <w:shd w:val="clear" w:color="auto" w:fill="FFFFFF"/>
                <w:lang w:val="en-US"/>
              </w:rPr>
              <w:t xml:space="preserve"> ® </w:t>
            </w:r>
            <w:proofErr w:type="spellStart"/>
            <w:r w:rsidRPr="00EC46EA">
              <w:rPr>
                <w:rFonts w:cs="Arial"/>
                <w:color w:val="000000"/>
                <w:sz w:val="20"/>
                <w:szCs w:val="22"/>
                <w:u w:val="single"/>
                <w:shd w:val="clear" w:color="auto" w:fill="FFFFFF"/>
                <w:lang w:val="en-US"/>
              </w:rPr>
              <w:t>Substrat</w:t>
            </w:r>
            <w:proofErr w:type="spellEnd"/>
            <w:r w:rsidRPr="00EC46EA">
              <w:rPr>
                <w:rFonts w:cs="Arial"/>
                <w:color w:val="000000"/>
                <w:sz w:val="20"/>
                <w:szCs w:val="22"/>
                <w:u w:val="single"/>
                <w:shd w:val="clear" w:color="auto" w:fill="FFFFFF"/>
                <w:lang w:val="en-US"/>
              </w:rPr>
              <w:t xml:space="preserve"> I:</w:t>
            </w:r>
          </w:p>
          <w:p w14:paraId="0475AB75" w14:textId="77777777" w:rsidR="006D411A" w:rsidRPr="00E519FC" w:rsidRDefault="006D411A" w:rsidP="00EC46EA">
            <w:pPr>
              <w:rPr>
                <w:rFonts w:cs="Arial"/>
                <w:color w:val="000000"/>
                <w:sz w:val="20"/>
                <w:szCs w:val="22"/>
                <w:shd w:val="clear" w:color="auto" w:fill="FFFFFF"/>
              </w:rPr>
            </w:pPr>
            <w:r w:rsidRPr="00E519FC">
              <w:rPr>
                <w:rFonts w:cs="Arial"/>
                <w:color w:val="000000"/>
                <w:sz w:val="20"/>
                <w:szCs w:val="22"/>
                <w:shd w:val="clear" w:color="auto" w:fill="FFFFFF"/>
              </w:rPr>
              <w:t>Korngrößenverteilung d &lt; 0,063</w:t>
            </w:r>
            <w:r w:rsidR="00E0731C" w:rsidRPr="00E519FC">
              <w:rPr>
                <w:rFonts w:cs="Arial"/>
                <w:color w:val="000000"/>
                <w:sz w:val="20"/>
                <w:szCs w:val="22"/>
                <w:shd w:val="clear" w:color="auto" w:fill="FFFFFF"/>
              </w:rPr>
              <w:t xml:space="preserve"> </w:t>
            </w:r>
            <w:r w:rsidRPr="00E519FC">
              <w:rPr>
                <w:rFonts w:cs="Arial"/>
                <w:color w:val="000000"/>
                <w:sz w:val="20"/>
                <w:szCs w:val="22"/>
                <w:shd w:val="clear" w:color="auto" w:fill="FFFFFF"/>
              </w:rPr>
              <w:t>mm</w:t>
            </w:r>
            <w:r w:rsidR="00501AD6" w:rsidRPr="00E519FC">
              <w:rPr>
                <w:rFonts w:cs="Arial"/>
                <w:color w:val="000000"/>
                <w:sz w:val="20"/>
                <w:szCs w:val="22"/>
                <w:shd w:val="clear" w:color="auto" w:fill="FFFFFF"/>
              </w:rPr>
              <w:t>,</w:t>
            </w:r>
          </w:p>
          <w:p w14:paraId="313F5297" w14:textId="77777777" w:rsidR="006D411A" w:rsidRPr="00E519FC" w:rsidRDefault="006D411A" w:rsidP="00EC46EA">
            <w:pPr>
              <w:rPr>
                <w:rFonts w:cs="Arial"/>
                <w:color w:val="000000"/>
                <w:sz w:val="20"/>
                <w:szCs w:val="22"/>
                <w:shd w:val="clear" w:color="auto" w:fill="FFFFFF"/>
              </w:rPr>
            </w:pPr>
            <w:r w:rsidRPr="00E519FC">
              <w:rPr>
                <w:rFonts w:cs="Arial"/>
                <w:color w:val="000000"/>
                <w:sz w:val="20"/>
                <w:szCs w:val="22"/>
                <w:shd w:val="clear" w:color="auto" w:fill="FFFFFF"/>
              </w:rPr>
              <w:t>Korngrößenverteilung d &lt; 4,00 mm</w:t>
            </w:r>
            <w:r w:rsidR="00501AD6" w:rsidRPr="00E519FC">
              <w:rPr>
                <w:rFonts w:cs="Arial"/>
                <w:color w:val="000000"/>
                <w:sz w:val="20"/>
                <w:szCs w:val="22"/>
                <w:shd w:val="clear" w:color="auto" w:fill="FFFFFF"/>
              </w:rPr>
              <w:t>,</w:t>
            </w:r>
          </w:p>
          <w:p w14:paraId="65502F57" w14:textId="77777777" w:rsidR="006D411A" w:rsidRPr="00E519FC" w:rsidRDefault="006D411A" w:rsidP="00EC46EA">
            <w:pPr>
              <w:rPr>
                <w:rFonts w:cs="Arial"/>
                <w:color w:val="000000"/>
                <w:sz w:val="20"/>
                <w:szCs w:val="22"/>
                <w:shd w:val="clear" w:color="auto" w:fill="FFFFFF"/>
              </w:rPr>
            </w:pPr>
            <w:r w:rsidRPr="00E519FC">
              <w:rPr>
                <w:rFonts w:cs="Arial"/>
                <w:color w:val="000000"/>
                <w:sz w:val="20"/>
                <w:szCs w:val="22"/>
                <w:shd w:val="clear" w:color="auto" w:fill="FFFFFF"/>
              </w:rPr>
              <w:t>Gehalt an organischen Substanzen</w:t>
            </w:r>
            <w:r w:rsidR="00501AD6" w:rsidRPr="00E519FC">
              <w:rPr>
                <w:rFonts w:cs="Arial"/>
                <w:color w:val="000000"/>
                <w:sz w:val="20"/>
                <w:szCs w:val="22"/>
                <w:shd w:val="clear" w:color="auto" w:fill="FFFFFF"/>
              </w:rPr>
              <w:t>,</w:t>
            </w:r>
          </w:p>
          <w:p w14:paraId="5034F731" w14:textId="77777777" w:rsidR="006D411A" w:rsidRPr="00E519FC" w:rsidRDefault="006D411A" w:rsidP="00EC46EA">
            <w:pPr>
              <w:rPr>
                <w:rFonts w:cs="Arial"/>
                <w:color w:val="000000"/>
                <w:sz w:val="20"/>
                <w:szCs w:val="22"/>
                <w:shd w:val="clear" w:color="auto" w:fill="FFFFFF"/>
              </w:rPr>
            </w:pPr>
            <w:r w:rsidRPr="00E519FC">
              <w:rPr>
                <w:rFonts w:cs="Arial"/>
                <w:color w:val="000000"/>
                <w:sz w:val="20"/>
                <w:szCs w:val="22"/>
                <w:shd w:val="clear" w:color="auto" w:fill="FFFFFF"/>
              </w:rPr>
              <w:t xml:space="preserve">Wasserdurchlässigkeit mod. </w:t>
            </w:r>
            <w:proofErr w:type="spellStart"/>
            <w:r w:rsidRPr="00E519FC">
              <w:rPr>
                <w:rFonts w:cs="Arial"/>
                <w:color w:val="000000"/>
                <w:sz w:val="20"/>
                <w:szCs w:val="22"/>
                <w:shd w:val="clear" w:color="auto" w:fill="FFFFFF"/>
              </w:rPr>
              <w:t>K</w:t>
            </w:r>
            <w:r w:rsidRPr="00E519FC">
              <w:rPr>
                <w:rFonts w:cs="Arial"/>
                <w:color w:val="000000"/>
                <w:sz w:val="20"/>
                <w:szCs w:val="22"/>
                <w:shd w:val="clear" w:color="auto" w:fill="FFFFFF"/>
                <w:vertAlign w:val="subscript"/>
              </w:rPr>
              <w:t>f</w:t>
            </w:r>
            <w:proofErr w:type="spellEnd"/>
            <w:r w:rsidR="00501AD6" w:rsidRPr="00E519FC">
              <w:rPr>
                <w:rFonts w:cs="Arial"/>
                <w:color w:val="000000"/>
                <w:sz w:val="20"/>
                <w:szCs w:val="22"/>
                <w:shd w:val="clear" w:color="auto" w:fill="FFFFFF"/>
              </w:rPr>
              <w:t>,</w:t>
            </w:r>
          </w:p>
          <w:p w14:paraId="1AFC03CC" w14:textId="77777777" w:rsidR="006D411A" w:rsidRPr="00E519FC" w:rsidRDefault="006D411A" w:rsidP="00EC46EA">
            <w:pPr>
              <w:rPr>
                <w:rFonts w:cs="Arial"/>
                <w:color w:val="000000"/>
                <w:sz w:val="20"/>
                <w:szCs w:val="22"/>
                <w:shd w:val="clear" w:color="auto" w:fill="FFFFFF"/>
              </w:rPr>
            </w:pPr>
            <w:r w:rsidRPr="00E519FC">
              <w:rPr>
                <w:rFonts w:cs="Arial"/>
                <w:color w:val="000000"/>
                <w:sz w:val="20"/>
                <w:szCs w:val="22"/>
                <w:shd w:val="clear" w:color="auto" w:fill="FFFFFF"/>
              </w:rPr>
              <w:t>Wasserspeicherfähigkeit</w:t>
            </w:r>
            <w:r w:rsidR="00501AD6" w:rsidRPr="00E519FC">
              <w:rPr>
                <w:rFonts w:cs="Arial"/>
                <w:color w:val="000000"/>
                <w:sz w:val="20"/>
                <w:szCs w:val="22"/>
                <w:shd w:val="clear" w:color="auto" w:fill="FFFFFF"/>
              </w:rPr>
              <w:t>,</w:t>
            </w:r>
          </w:p>
          <w:p w14:paraId="512A594A" w14:textId="77777777" w:rsidR="006D411A" w:rsidRPr="00E519FC" w:rsidRDefault="006D411A" w:rsidP="00EC46EA">
            <w:pPr>
              <w:rPr>
                <w:rFonts w:cs="Arial"/>
                <w:color w:val="000000"/>
                <w:sz w:val="20"/>
                <w:szCs w:val="22"/>
                <w:shd w:val="clear" w:color="auto" w:fill="FFFFFF"/>
              </w:rPr>
            </w:pPr>
            <w:r w:rsidRPr="00E519FC">
              <w:rPr>
                <w:rFonts w:cs="Arial"/>
                <w:color w:val="000000"/>
                <w:sz w:val="20"/>
                <w:szCs w:val="22"/>
                <w:shd w:val="clear" w:color="auto" w:fill="FFFFFF"/>
              </w:rPr>
              <w:t>Luftkapazität bei max. Wasserkapazität</w:t>
            </w:r>
            <w:r w:rsidR="00501AD6" w:rsidRPr="00E519FC">
              <w:rPr>
                <w:rFonts w:cs="Arial"/>
                <w:color w:val="000000"/>
                <w:sz w:val="20"/>
                <w:szCs w:val="22"/>
                <w:shd w:val="clear" w:color="auto" w:fill="FFFFFF"/>
              </w:rPr>
              <w:t>,</w:t>
            </w:r>
          </w:p>
          <w:p w14:paraId="60B03DDA" w14:textId="77777777" w:rsidR="00655EAE" w:rsidRDefault="006D411A" w:rsidP="00EC46EA">
            <w:pPr>
              <w:rPr>
                <w:rFonts w:cs="Arial"/>
                <w:color w:val="000000"/>
                <w:sz w:val="20"/>
                <w:szCs w:val="22"/>
                <w:shd w:val="clear" w:color="auto" w:fill="FFFFFF"/>
              </w:rPr>
            </w:pPr>
            <w:r w:rsidRPr="00E519FC">
              <w:rPr>
                <w:rFonts w:cs="Arial"/>
                <w:color w:val="000000"/>
                <w:sz w:val="20"/>
                <w:szCs w:val="22"/>
                <w:shd w:val="clear" w:color="auto" w:fill="FFFFFF"/>
              </w:rPr>
              <w:t>pH-Wert</w:t>
            </w:r>
            <w:r w:rsidR="00501AD6" w:rsidRPr="00E519FC">
              <w:rPr>
                <w:rFonts w:cs="Arial"/>
                <w:color w:val="000000"/>
                <w:sz w:val="20"/>
                <w:szCs w:val="22"/>
                <w:shd w:val="clear" w:color="auto" w:fill="FFFFFF"/>
              </w:rPr>
              <w:t xml:space="preserve"> und </w:t>
            </w:r>
            <w:r w:rsidRPr="00E519FC">
              <w:rPr>
                <w:rFonts w:cs="Arial"/>
                <w:color w:val="000000"/>
                <w:sz w:val="20"/>
                <w:szCs w:val="22"/>
                <w:shd w:val="clear" w:color="auto" w:fill="FFFFFF"/>
              </w:rPr>
              <w:t>Salzgehalt</w:t>
            </w:r>
          </w:p>
          <w:p w14:paraId="6441C975" w14:textId="77777777" w:rsidR="00655EAE" w:rsidRDefault="00655EAE" w:rsidP="00EC46EA">
            <w:pPr>
              <w:rPr>
                <w:rFonts w:cs="Arial"/>
                <w:color w:val="000000"/>
                <w:sz w:val="20"/>
                <w:szCs w:val="22"/>
                <w:shd w:val="clear" w:color="auto" w:fill="FFFFFF"/>
              </w:rPr>
            </w:pPr>
            <w:r>
              <w:rPr>
                <w:rFonts w:cs="Arial"/>
                <w:color w:val="000000"/>
                <w:sz w:val="20"/>
                <w:szCs w:val="22"/>
                <w:shd w:val="clear" w:color="auto" w:fill="FFFFFF"/>
              </w:rPr>
              <w:t xml:space="preserve">(siehe </w:t>
            </w:r>
            <w:r w:rsidRPr="00E519FC">
              <w:rPr>
                <w:rFonts w:cs="Arial"/>
                <w:color w:val="000000"/>
                <w:sz w:val="20"/>
                <w:szCs w:val="22"/>
                <w:shd w:val="clear" w:color="auto" w:fill="FFFFFF"/>
              </w:rPr>
              <w:t>Produktdatenblatt</w:t>
            </w:r>
            <w:r>
              <w:rPr>
                <w:rFonts w:cs="Arial"/>
                <w:color w:val="000000"/>
                <w:sz w:val="20"/>
                <w:szCs w:val="22"/>
                <w:shd w:val="clear" w:color="auto" w:fill="FFFFFF"/>
              </w:rPr>
              <w:t xml:space="preserve"> Bisoroof ® Substrat M)</w:t>
            </w:r>
          </w:p>
          <w:p w14:paraId="4ADA719C" w14:textId="77777777" w:rsidR="00655EAE" w:rsidRPr="00E519FC" w:rsidRDefault="00655EAE" w:rsidP="00EC46EA">
            <w:pPr>
              <w:rPr>
                <w:rFonts w:cs="Arial"/>
                <w:sz w:val="20"/>
                <w:szCs w:val="22"/>
              </w:rPr>
            </w:pPr>
            <w:r w:rsidRPr="00E519FC">
              <w:rPr>
                <w:rFonts w:cs="Arial"/>
                <w:color w:val="000000"/>
                <w:sz w:val="20"/>
                <w:szCs w:val="22"/>
                <w:shd w:val="clear" w:color="auto" w:fill="FFFFFF"/>
              </w:rPr>
              <w:t>Vol.-</w:t>
            </w:r>
            <w:proofErr w:type="spellStart"/>
            <w:r w:rsidRPr="00E519FC">
              <w:rPr>
                <w:rFonts w:cs="Arial"/>
                <w:color w:val="000000"/>
                <w:sz w:val="20"/>
                <w:szCs w:val="22"/>
                <w:shd w:val="clear" w:color="auto" w:fill="FFFFFF"/>
              </w:rPr>
              <w:t>Gew</w:t>
            </w:r>
            <w:proofErr w:type="spellEnd"/>
            <w:r w:rsidRPr="00E519FC">
              <w:rPr>
                <w:rFonts w:cs="Arial"/>
                <w:color w:val="000000"/>
                <w:sz w:val="20"/>
                <w:szCs w:val="22"/>
                <w:shd w:val="clear" w:color="auto" w:fill="FFFFFF"/>
              </w:rPr>
              <w:t>. wassergesättigt: ca. 1450 - 1550 kg/m³</w:t>
            </w:r>
          </w:p>
          <w:p w14:paraId="39453AEC" w14:textId="77777777" w:rsidR="004F7ECE" w:rsidRPr="00E519FC" w:rsidRDefault="00DE67AC" w:rsidP="00EC46EA">
            <w:pPr>
              <w:pStyle w:val="StandardWeb"/>
              <w:spacing w:before="0" w:beforeAutospacing="0" w:after="0" w:afterAutospacing="0"/>
              <w:rPr>
                <w:rFonts w:ascii="Arial" w:hAnsi="Arial" w:cs="Arial"/>
                <w:color w:val="000000"/>
                <w:sz w:val="20"/>
                <w:szCs w:val="22"/>
              </w:rPr>
            </w:pPr>
            <w:r w:rsidRPr="00E519FC">
              <w:rPr>
                <w:rFonts w:ascii="Arial" w:hAnsi="Arial" w:cs="Arial"/>
                <w:color w:val="000000"/>
                <w:sz w:val="20"/>
                <w:szCs w:val="22"/>
              </w:rPr>
              <w:t xml:space="preserve">Verdichtungsfaktor: </w:t>
            </w:r>
            <w:r w:rsidR="00C837F2" w:rsidRPr="00E519FC">
              <w:rPr>
                <w:rFonts w:ascii="Arial" w:hAnsi="Arial" w:cs="Arial"/>
                <w:color w:val="000000"/>
                <w:sz w:val="20"/>
                <w:szCs w:val="22"/>
              </w:rPr>
              <w:t>1,20-1,2</w:t>
            </w:r>
            <w:r w:rsidRPr="00E519FC">
              <w:rPr>
                <w:rFonts w:ascii="Arial" w:hAnsi="Arial" w:cs="Arial"/>
                <w:color w:val="000000"/>
                <w:sz w:val="20"/>
                <w:szCs w:val="22"/>
              </w:rPr>
              <w:t>5</w:t>
            </w:r>
          </w:p>
          <w:p w14:paraId="2FF253FD" w14:textId="77777777" w:rsidR="004F7ECE" w:rsidRPr="00E519FC" w:rsidRDefault="004F7ECE" w:rsidP="00EC46EA">
            <w:pPr>
              <w:pStyle w:val="StandardWeb"/>
              <w:spacing w:before="60" w:beforeAutospacing="0" w:after="0" w:afterAutospacing="0"/>
              <w:rPr>
                <w:rFonts w:ascii="Arial" w:hAnsi="Arial" w:cs="Arial"/>
                <w:b/>
                <w:color w:val="000000"/>
                <w:sz w:val="20"/>
                <w:szCs w:val="22"/>
              </w:rPr>
            </w:pPr>
            <w:r w:rsidRPr="00E519FC">
              <w:rPr>
                <w:rFonts w:ascii="Arial" w:hAnsi="Arial" w:cs="Arial"/>
                <w:b/>
                <w:color w:val="000000"/>
                <w:sz w:val="20"/>
                <w:szCs w:val="22"/>
              </w:rPr>
              <w:t>Einbaugenauigkeit: +/- _</w:t>
            </w:r>
            <w:r w:rsidR="00F21AEA" w:rsidRPr="00E519FC">
              <w:rPr>
                <w:rFonts w:ascii="Arial" w:hAnsi="Arial" w:cs="Arial"/>
                <w:b/>
                <w:color w:val="000000"/>
                <w:sz w:val="20"/>
                <w:szCs w:val="22"/>
              </w:rPr>
              <w:t>_</w:t>
            </w:r>
            <w:r w:rsidR="00655EAE">
              <w:rPr>
                <w:rFonts w:ascii="Arial" w:hAnsi="Arial" w:cs="Arial"/>
                <w:b/>
                <w:color w:val="000000"/>
                <w:sz w:val="20"/>
                <w:szCs w:val="22"/>
              </w:rPr>
              <w:t>__</w:t>
            </w:r>
            <w:r w:rsidRPr="00E519FC">
              <w:rPr>
                <w:rFonts w:ascii="Arial" w:hAnsi="Arial" w:cs="Arial"/>
                <w:b/>
                <w:color w:val="000000"/>
                <w:sz w:val="20"/>
                <w:szCs w:val="22"/>
              </w:rPr>
              <w:t>_cm</w:t>
            </w:r>
          </w:p>
          <w:p w14:paraId="7E8CEC18" w14:textId="77777777" w:rsidR="004F7ECE" w:rsidRPr="00E519FC" w:rsidRDefault="004F7ECE" w:rsidP="00EC46EA">
            <w:pPr>
              <w:pStyle w:val="StandardWeb"/>
              <w:spacing w:before="60" w:beforeAutospacing="0" w:after="0" w:afterAutospacing="0"/>
              <w:rPr>
                <w:rFonts w:ascii="Arial" w:hAnsi="Arial" w:cs="Arial"/>
                <w:b/>
                <w:color w:val="000000"/>
                <w:sz w:val="20"/>
                <w:szCs w:val="22"/>
              </w:rPr>
            </w:pPr>
            <w:r w:rsidRPr="00E519FC">
              <w:rPr>
                <w:rFonts w:ascii="Arial" w:hAnsi="Arial" w:cs="Arial"/>
                <w:b/>
                <w:color w:val="000000"/>
                <w:sz w:val="20"/>
                <w:szCs w:val="22"/>
              </w:rPr>
              <w:t>In _</w:t>
            </w:r>
            <w:r w:rsidR="00655EAE">
              <w:rPr>
                <w:rFonts w:ascii="Arial" w:hAnsi="Arial" w:cs="Arial"/>
                <w:b/>
                <w:color w:val="000000"/>
                <w:sz w:val="20"/>
                <w:szCs w:val="22"/>
              </w:rPr>
              <w:t>__</w:t>
            </w:r>
            <w:r w:rsidRPr="00E519FC">
              <w:rPr>
                <w:rFonts w:ascii="Arial" w:hAnsi="Arial" w:cs="Arial"/>
                <w:b/>
                <w:color w:val="000000"/>
                <w:sz w:val="20"/>
                <w:szCs w:val="22"/>
              </w:rPr>
              <w:t>_ Schichten</w:t>
            </w:r>
          </w:p>
          <w:p w14:paraId="7F4A5717" w14:textId="77777777" w:rsidR="004F7ECE" w:rsidRPr="00E519FC" w:rsidRDefault="004F7ECE" w:rsidP="00EC46EA">
            <w:pPr>
              <w:spacing w:before="60" w:after="60"/>
              <w:rPr>
                <w:rFonts w:cs="Arial"/>
                <w:b/>
                <w:sz w:val="20"/>
                <w:szCs w:val="22"/>
              </w:rPr>
            </w:pPr>
            <w:r w:rsidRPr="00E519FC">
              <w:rPr>
                <w:rFonts w:cs="Arial"/>
                <w:b/>
                <w:sz w:val="20"/>
                <w:szCs w:val="22"/>
              </w:rPr>
              <w:t>Höhe gesamt _</w:t>
            </w:r>
            <w:r w:rsidR="00F21AEA" w:rsidRPr="00E519FC">
              <w:rPr>
                <w:rFonts w:cs="Arial"/>
                <w:b/>
                <w:sz w:val="20"/>
                <w:szCs w:val="22"/>
              </w:rPr>
              <w:t>_</w:t>
            </w:r>
            <w:r w:rsidRPr="00E519FC">
              <w:rPr>
                <w:rFonts w:cs="Arial"/>
                <w:b/>
                <w:sz w:val="20"/>
                <w:szCs w:val="22"/>
              </w:rPr>
              <w:t>_cm</w:t>
            </w:r>
          </w:p>
        </w:tc>
        <w:tc>
          <w:tcPr>
            <w:tcW w:w="1453" w:type="dxa"/>
            <w:tcBorders>
              <w:top w:val="single" w:sz="12" w:space="0" w:color="auto"/>
              <w:left w:val="single" w:sz="6" w:space="0" w:color="auto"/>
              <w:bottom w:val="single" w:sz="12" w:space="0" w:color="auto"/>
              <w:right w:val="single" w:sz="6" w:space="0" w:color="auto"/>
            </w:tcBorders>
            <w:vAlign w:val="bottom"/>
          </w:tcPr>
          <w:p w14:paraId="61FC0FA7" w14:textId="77777777" w:rsidR="004F7ECE" w:rsidRPr="00E519FC" w:rsidRDefault="004F7ECE" w:rsidP="00E519FC">
            <w:pPr>
              <w:ind w:right="-12"/>
              <w:jc w:val="right"/>
              <w:rPr>
                <w:color w:val="000000"/>
                <w:sz w:val="20"/>
              </w:rPr>
            </w:pPr>
            <w:r w:rsidRPr="00E519FC">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1DF17514" w14:textId="77777777" w:rsidR="004F7ECE" w:rsidRPr="00E519FC" w:rsidRDefault="004F7ECE" w:rsidP="00E519FC">
            <w:pPr>
              <w:ind w:right="-12"/>
              <w:jc w:val="right"/>
              <w:rPr>
                <w:color w:val="000000"/>
                <w:sz w:val="20"/>
              </w:rPr>
            </w:pPr>
            <w:r w:rsidRPr="00E519FC">
              <w:rPr>
                <w:color w:val="000000"/>
                <w:sz w:val="20"/>
              </w:rPr>
              <w:t>€</w:t>
            </w:r>
          </w:p>
        </w:tc>
      </w:tr>
      <w:tr w:rsidR="004F7ECE" w:rsidRPr="00E519FC" w14:paraId="35EFC29F" w14:textId="77777777" w:rsidTr="00E519FC">
        <w:trPr>
          <w:cantSplit/>
        </w:trPr>
        <w:tc>
          <w:tcPr>
            <w:tcW w:w="895" w:type="dxa"/>
            <w:tcBorders>
              <w:top w:val="single" w:sz="12" w:space="0" w:color="auto"/>
              <w:left w:val="single" w:sz="12" w:space="0" w:color="auto"/>
              <w:bottom w:val="single" w:sz="12" w:space="0" w:color="auto"/>
              <w:right w:val="single" w:sz="6" w:space="0" w:color="auto"/>
            </w:tcBorders>
            <w:vAlign w:val="center"/>
          </w:tcPr>
          <w:p w14:paraId="562D66F6" w14:textId="77777777" w:rsidR="004F7ECE" w:rsidRPr="00E519FC" w:rsidRDefault="004F7ECE" w:rsidP="00E519FC">
            <w:pPr>
              <w:ind w:right="-12"/>
              <w:jc w:val="center"/>
              <w:rPr>
                <w:color w:val="000000"/>
                <w:sz w:val="20"/>
              </w:rPr>
            </w:pPr>
            <w:r w:rsidRPr="00E519FC">
              <w:rPr>
                <w:color w:val="000000"/>
                <w:sz w:val="20"/>
              </w:rPr>
              <w:t>05</w:t>
            </w:r>
          </w:p>
        </w:tc>
        <w:tc>
          <w:tcPr>
            <w:tcW w:w="834" w:type="dxa"/>
            <w:tcBorders>
              <w:top w:val="single" w:sz="12" w:space="0" w:color="auto"/>
              <w:left w:val="single" w:sz="6" w:space="0" w:color="auto"/>
              <w:bottom w:val="single" w:sz="12" w:space="0" w:color="auto"/>
              <w:right w:val="single" w:sz="6" w:space="0" w:color="auto"/>
            </w:tcBorders>
            <w:vAlign w:val="bottom"/>
          </w:tcPr>
          <w:p w14:paraId="26D3C7FB" w14:textId="77777777" w:rsidR="004F7ECE" w:rsidRPr="00E519FC" w:rsidRDefault="004F7ECE" w:rsidP="000A2DA0">
            <w:pPr>
              <w:spacing w:before="60"/>
              <w:ind w:right="-12"/>
              <w:jc w:val="right"/>
              <w:rPr>
                <w:color w:val="000000"/>
                <w:sz w:val="20"/>
              </w:rPr>
            </w:pPr>
          </w:p>
        </w:tc>
        <w:tc>
          <w:tcPr>
            <w:tcW w:w="5224" w:type="dxa"/>
            <w:tcBorders>
              <w:top w:val="single" w:sz="12" w:space="0" w:color="auto"/>
              <w:left w:val="single" w:sz="6" w:space="0" w:color="auto"/>
              <w:bottom w:val="single" w:sz="12" w:space="0" w:color="auto"/>
              <w:right w:val="single" w:sz="6" w:space="0" w:color="auto"/>
            </w:tcBorders>
          </w:tcPr>
          <w:p w14:paraId="25ABAF25" w14:textId="77777777" w:rsidR="004F7ECE" w:rsidRPr="00E519FC" w:rsidRDefault="00A979E0" w:rsidP="00EC46EA">
            <w:pPr>
              <w:rPr>
                <w:rFonts w:cs="Arial"/>
                <w:color w:val="000000"/>
                <w:sz w:val="20"/>
                <w:szCs w:val="22"/>
                <w:shd w:val="clear" w:color="auto" w:fill="FFFFFF"/>
              </w:rPr>
            </w:pPr>
            <w:r w:rsidRPr="00E519FC">
              <w:rPr>
                <w:rFonts w:cs="Arial"/>
                <w:color w:val="000000"/>
                <w:sz w:val="20"/>
                <w:szCs w:val="22"/>
                <w:shd w:val="clear" w:color="auto" w:fill="FFFFFF"/>
              </w:rPr>
              <w:t>Mehraufwand für die Geländemodellierung</w:t>
            </w:r>
          </w:p>
        </w:tc>
        <w:tc>
          <w:tcPr>
            <w:tcW w:w="1453" w:type="dxa"/>
            <w:tcBorders>
              <w:top w:val="single" w:sz="12" w:space="0" w:color="auto"/>
              <w:left w:val="single" w:sz="6" w:space="0" w:color="auto"/>
              <w:bottom w:val="single" w:sz="12" w:space="0" w:color="auto"/>
              <w:right w:val="single" w:sz="6" w:space="0" w:color="auto"/>
            </w:tcBorders>
            <w:vAlign w:val="bottom"/>
          </w:tcPr>
          <w:p w14:paraId="466AD271" w14:textId="77777777" w:rsidR="004F7ECE" w:rsidRPr="00E519FC" w:rsidRDefault="00A979E0" w:rsidP="00E519FC">
            <w:pPr>
              <w:ind w:right="-12"/>
              <w:jc w:val="right"/>
              <w:rPr>
                <w:color w:val="000000"/>
                <w:sz w:val="20"/>
              </w:rPr>
            </w:pPr>
            <w:r w:rsidRPr="00E519FC">
              <w:rPr>
                <w:color w:val="000000"/>
                <w:sz w:val="20"/>
              </w:rPr>
              <w:t>€</w:t>
            </w:r>
          </w:p>
        </w:tc>
        <w:tc>
          <w:tcPr>
            <w:tcW w:w="1458" w:type="dxa"/>
            <w:tcBorders>
              <w:top w:val="single" w:sz="12" w:space="0" w:color="auto"/>
              <w:left w:val="single" w:sz="6" w:space="0" w:color="auto"/>
              <w:bottom w:val="single" w:sz="12" w:space="0" w:color="auto"/>
              <w:right w:val="single" w:sz="12" w:space="0" w:color="auto"/>
            </w:tcBorders>
            <w:vAlign w:val="bottom"/>
          </w:tcPr>
          <w:p w14:paraId="0B181524" w14:textId="77777777" w:rsidR="004F7ECE" w:rsidRPr="00E519FC" w:rsidRDefault="00A979E0" w:rsidP="00E519FC">
            <w:pPr>
              <w:ind w:right="-12"/>
              <w:jc w:val="right"/>
              <w:rPr>
                <w:color w:val="000000"/>
                <w:sz w:val="20"/>
              </w:rPr>
            </w:pPr>
            <w:r w:rsidRPr="00E519FC">
              <w:rPr>
                <w:color w:val="000000"/>
                <w:sz w:val="20"/>
              </w:rPr>
              <w:t>€</w:t>
            </w:r>
          </w:p>
        </w:tc>
      </w:tr>
    </w:tbl>
    <w:p w14:paraId="4A0A1E9C" w14:textId="77777777" w:rsidR="00A66F6D" w:rsidRPr="00A15A72" w:rsidRDefault="00A66F6D" w:rsidP="00655EAE">
      <w:pPr>
        <w:ind w:right="594"/>
        <w:jc w:val="both"/>
        <w:rPr>
          <w:color w:val="000000"/>
        </w:rPr>
      </w:pPr>
    </w:p>
    <w:sectPr w:rsidR="00A66F6D" w:rsidRPr="00A15A72" w:rsidSect="00391E40">
      <w:headerReference w:type="default" r:id="rId8"/>
      <w:footerReference w:type="default" r:id="rId9"/>
      <w:type w:val="continuous"/>
      <w:pgSz w:w="11906" w:h="16838"/>
      <w:pgMar w:top="0" w:right="680"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9D28" w14:textId="77777777" w:rsidR="00273AEB" w:rsidRDefault="00273AEB">
      <w:r>
        <w:separator/>
      </w:r>
    </w:p>
  </w:endnote>
  <w:endnote w:type="continuationSeparator" w:id="0">
    <w:p w14:paraId="40A6BCB3" w14:textId="77777777" w:rsidR="00273AEB" w:rsidRDefault="0027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utura Md BT">
    <w:panose1 w:val="020B0602020204020303"/>
    <w:charset w:val="00"/>
    <w:family w:val="swiss"/>
    <w:pitch w:val="variable"/>
    <w:sig w:usb0="800008EF" w:usb1="1000204A" w:usb2="00000000" w:usb3="00000000" w:csb0="000001F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1595" w14:textId="02C16499" w:rsidR="00541A99" w:rsidRPr="00492C46" w:rsidRDefault="00B84DD0" w:rsidP="00541A99">
    <w:pPr>
      <w:pStyle w:val="Fuzeile"/>
      <w:jc w:val="right"/>
      <w:rPr>
        <w:rFonts w:ascii="Helvetica" w:hAnsi="Helvetica"/>
        <w:color w:val="000000"/>
        <w:sz w:val="14"/>
        <w:szCs w:val="14"/>
      </w:rPr>
    </w:pPr>
    <w:r>
      <w:rPr>
        <w:rFonts w:ascii="Helvetica" w:hAnsi="Helvetica"/>
        <w:color w:val="000000"/>
        <w:sz w:val="14"/>
        <w:szCs w:val="14"/>
      </w:rPr>
      <w:t xml:space="preserve">LV </w:t>
    </w:r>
    <w:proofErr w:type="spellStart"/>
    <w:r w:rsidR="00357A0C">
      <w:rPr>
        <w:rFonts w:ascii="Helvetica" w:hAnsi="Helvetica"/>
        <w:color w:val="000000"/>
        <w:sz w:val="14"/>
        <w:szCs w:val="14"/>
      </w:rPr>
      <w:t>Bisoroof</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EA55" w14:textId="77777777" w:rsidR="00273AEB" w:rsidRDefault="00273AEB">
      <w:r>
        <w:separator/>
      </w:r>
    </w:p>
  </w:footnote>
  <w:footnote w:type="continuationSeparator" w:id="0">
    <w:p w14:paraId="24679C59" w14:textId="77777777" w:rsidR="00273AEB" w:rsidRDefault="0027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1249" w14:textId="77777777" w:rsidR="005B6390" w:rsidRDefault="005B6390" w:rsidP="005B6390">
    <w:pPr>
      <w:pStyle w:val="Kopfzeile"/>
      <w:ind w:left="-709"/>
      <w:jc w:val="right"/>
      <w:rPr>
        <w:rFonts w:ascii="Futura Md BT" w:hAnsi="Futura Md BT"/>
        <w:b/>
        <w:color w:val="000000"/>
        <w:spacing w:val="-4"/>
        <w:sz w:val="44"/>
        <w:szCs w:val="44"/>
      </w:rPr>
    </w:pPr>
    <w:r>
      <w:rPr>
        <w:rFonts w:ascii="Futura Md BT" w:hAnsi="Futura Md BT"/>
        <w:b/>
        <w:color w:val="000000"/>
        <w:spacing w:val="-4"/>
        <w:sz w:val="44"/>
        <w:szCs w:val="44"/>
      </w:rPr>
      <w:t>Leistungsverzeichnis</w:t>
    </w:r>
  </w:p>
  <w:p w14:paraId="2DC2764D" w14:textId="77777777" w:rsidR="005B6390" w:rsidRPr="005B6390" w:rsidRDefault="005B6390" w:rsidP="005B6390">
    <w:pPr>
      <w:pStyle w:val="Kopfzeile"/>
      <w:ind w:left="-709"/>
      <w:jc w:val="right"/>
      <w:rPr>
        <w:rFonts w:ascii="Futura Md BT" w:hAnsi="Futura Md BT"/>
        <w:b/>
        <w:color w:val="000000"/>
        <w:spacing w:val="-4"/>
        <w:sz w:val="44"/>
        <w:szCs w:val="44"/>
      </w:rPr>
    </w:pPr>
    <w:r>
      <w:rPr>
        <w:rFonts w:ascii="Futura Md BT" w:hAnsi="Futura Md BT"/>
        <w:b/>
        <w:color w:val="000000"/>
        <w:spacing w:val="-4"/>
        <w:sz w:val="44"/>
        <w:szCs w:val="44"/>
      </w:rPr>
      <w:t>Bisoroof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D08"/>
    <w:multiLevelType w:val="hybridMultilevel"/>
    <w:tmpl w:val="6944E93E"/>
    <w:lvl w:ilvl="0" w:tplc="479200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626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A2"/>
    <w:rsid w:val="00003862"/>
    <w:rsid w:val="000115DB"/>
    <w:rsid w:val="00021639"/>
    <w:rsid w:val="000432F1"/>
    <w:rsid w:val="00090701"/>
    <w:rsid w:val="000A2DA0"/>
    <w:rsid w:val="000B43C0"/>
    <w:rsid w:val="000B7C7C"/>
    <w:rsid w:val="000E15C9"/>
    <w:rsid w:val="00104D5A"/>
    <w:rsid w:val="001061F2"/>
    <w:rsid w:val="00141ABE"/>
    <w:rsid w:val="001665A4"/>
    <w:rsid w:val="001861A2"/>
    <w:rsid w:val="001C1A8C"/>
    <w:rsid w:val="001D2F1B"/>
    <w:rsid w:val="001F7991"/>
    <w:rsid w:val="00240C13"/>
    <w:rsid w:val="00264381"/>
    <w:rsid w:val="00273AEB"/>
    <w:rsid w:val="00291E57"/>
    <w:rsid w:val="00292DA6"/>
    <w:rsid w:val="00292DE7"/>
    <w:rsid w:val="002965F0"/>
    <w:rsid w:val="002A7811"/>
    <w:rsid w:val="002B28AD"/>
    <w:rsid w:val="002F72AD"/>
    <w:rsid w:val="00301938"/>
    <w:rsid w:val="00324593"/>
    <w:rsid w:val="00352AD4"/>
    <w:rsid w:val="00357A0C"/>
    <w:rsid w:val="00361727"/>
    <w:rsid w:val="0037062E"/>
    <w:rsid w:val="00380599"/>
    <w:rsid w:val="00386DED"/>
    <w:rsid w:val="00391E40"/>
    <w:rsid w:val="003C039B"/>
    <w:rsid w:val="003C391E"/>
    <w:rsid w:val="003D3636"/>
    <w:rsid w:val="003E3B2C"/>
    <w:rsid w:val="004004B8"/>
    <w:rsid w:val="00405385"/>
    <w:rsid w:val="00412DA3"/>
    <w:rsid w:val="00413CE8"/>
    <w:rsid w:val="00422717"/>
    <w:rsid w:val="00431EE2"/>
    <w:rsid w:val="00432A6F"/>
    <w:rsid w:val="00434691"/>
    <w:rsid w:val="00434F13"/>
    <w:rsid w:val="0044408A"/>
    <w:rsid w:val="004613B6"/>
    <w:rsid w:val="00461C06"/>
    <w:rsid w:val="0047360E"/>
    <w:rsid w:val="004750EF"/>
    <w:rsid w:val="00483ACB"/>
    <w:rsid w:val="00492C46"/>
    <w:rsid w:val="004A1892"/>
    <w:rsid w:val="004E2B67"/>
    <w:rsid w:val="004E4D97"/>
    <w:rsid w:val="004F7ECE"/>
    <w:rsid w:val="00501AD6"/>
    <w:rsid w:val="005139BC"/>
    <w:rsid w:val="00521124"/>
    <w:rsid w:val="00541A99"/>
    <w:rsid w:val="00550D32"/>
    <w:rsid w:val="00551BB2"/>
    <w:rsid w:val="00552BC8"/>
    <w:rsid w:val="00575E10"/>
    <w:rsid w:val="005A09B3"/>
    <w:rsid w:val="005A0F0D"/>
    <w:rsid w:val="005A2E4C"/>
    <w:rsid w:val="005B6048"/>
    <w:rsid w:val="005B6390"/>
    <w:rsid w:val="005D5A91"/>
    <w:rsid w:val="005E36A1"/>
    <w:rsid w:val="005F05E9"/>
    <w:rsid w:val="0063229C"/>
    <w:rsid w:val="0065293C"/>
    <w:rsid w:val="00655EAE"/>
    <w:rsid w:val="00657DFE"/>
    <w:rsid w:val="00671F75"/>
    <w:rsid w:val="00673CC7"/>
    <w:rsid w:val="00684629"/>
    <w:rsid w:val="006875DC"/>
    <w:rsid w:val="00697311"/>
    <w:rsid w:val="006C29DC"/>
    <w:rsid w:val="006D411A"/>
    <w:rsid w:val="006E3013"/>
    <w:rsid w:val="0071613F"/>
    <w:rsid w:val="00717FAB"/>
    <w:rsid w:val="007541C9"/>
    <w:rsid w:val="0076518E"/>
    <w:rsid w:val="00776EA7"/>
    <w:rsid w:val="007959BC"/>
    <w:rsid w:val="007A49EB"/>
    <w:rsid w:val="007B1CC0"/>
    <w:rsid w:val="007B72CE"/>
    <w:rsid w:val="00860E69"/>
    <w:rsid w:val="008860CA"/>
    <w:rsid w:val="008A2ECA"/>
    <w:rsid w:val="008C4A78"/>
    <w:rsid w:val="008E61D8"/>
    <w:rsid w:val="00912421"/>
    <w:rsid w:val="00940567"/>
    <w:rsid w:val="00972DF6"/>
    <w:rsid w:val="00987B47"/>
    <w:rsid w:val="009A75AA"/>
    <w:rsid w:val="009D1629"/>
    <w:rsid w:val="009D7CAF"/>
    <w:rsid w:val="00A12E59"/>
    <w:rsid w:val="00A15A72"/>
    <w:rsid w:val="00A16DD1"/>
    <w:rsid w:val="00A1752A"/>
    <w:rsid w:val="00A66F6D"/>
    <w:rsid w:val="00A7458B"/>
    <w:rsid w:val="00A96F5B"/>
    <w:rsid w:val="00A979E0"/>
    <w:rsid w:val="00AC2F6C"/>
    <w:rsid w:val="00AD618C"/>
    <w:rsid w:val="00AF2626"/>
    <w:rsid w:val="00B03F38"/>
    <w:rsid w:val="00B44D3B"/>
    <w:rsid w:val="00B47C33"/>
    <w:rsid w:val="00B84DD0"/>
    <w:rsid w:val="00BA6E05"/>
    <w:rsid w:val="00BC047D"/>
    <w:rsid w:val="00BC5A3C"/>
    <w:rsid w:val="00BF109C"/>
    <w:rsid w:val="00BF6186"/>
    <w:rsid w:val="00C03DB2"/>
    <w:rsid w:val="00C165D1"/>
    <w:rsid w:val="00C3748E"/>
    <w:rsid w:val="00C625B4"/>
    <w:rsid w:val="00C837F2"/>
    <w:rsid w:val="00C857E7"/>
    <w:rsid w:val="00C950E2"/>
    <w:rsid w:val="00CA0F78"/>
    <w:rsid w:val="00CB1D07"/>
    <w:rsid w:val="00D0561B"/>
    <w:rsid w:val="00D179CD"/>
    <w:rsid w:val="00DB6689"/>
    <w:rsid w:val="00DD09F5"/>
    <w:rsid w:val="00DD11EE"/>
    <w:rsid w:val="00DE67AC"/>
    <w:rsid w:val="00DE6874"/>
    <w:rsid w:val="00E0731C"/>
    <w:rsid w:val="00E0784B"/>
    <w:rsid w:val="00E1264C"/>
    <w:rsid w:val="00E12B58"/>
    <w:rsid w:val="00E154BE"/>
    <w:rsid w:val="00E519FC"/>
    <w:rsid w:val="00EC46EA"/>
    <w:rsid w:val="00EC67FF"/>
    <w:rsid w:val="00ED2213"/>
    <w:rsid w:val="00EE7BE1"/>
    <w:rsid w:val="00EF2743"/>
    <w:rsid w:val="00F0562D"/>
    <w:rsid w:val="00F2014E"/>
    <w:rsid w:val="00F2111C"/>
    <w:rsid w:val="00F21AEA"/>
    <w:rsid w:val="00F45995"/>
    <w:rsid w:val="00F45C91"/>
    <w:rsid w:val="00F57159"/>
    <w:rsid w:val="00F664B0"/>
    <w:rsid w:val="00FB09CC"/>
    <w:rsid w:val="00FC43E4"/>
    <w:rsid w:val="00FE39AE"/>
    <w:rsid w:val="00FE4CEA"/>
    <w:rsid w:val="00FF48CD"/>
    <w:rsid w:val="00FF4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C0B32"/>
  <w15:docId w15:val="{70475F2B-4198-9942-B8CE-2DECA615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style>
  <w:style w:type="paragraph" w:styleId="Fuzeile">
    <w:name w:val="footer"/>
    <w:basedOn w:val="Standard"/>
    <w:pPr>
      <w:tabs>
        <w:tab w:val="center" w:pos="4536"/>
        <w:tab w:val="right" w:pos="9072"/>
      </w:tabs>
    </w:pPr>
  </w:style>
  <w:style w:type="paragraph" w:styleId="Textkrper">
    <w:name w:val="Body Text"/>
    <w:basedOn w:val="Standard"/>
    <w:rPr>
      <w:sz w:val="20"/>
    </w:rPr>
  </w:style>
  <w:style w:type="character" w:styleId="Seitenzahl">
    <w:name w:val="page number"/>
    <w:basedOn w:val="Absatz-Standardschriftart"/>
  </w:style>
  <w:style w:type="paragraph" w:styleId="Textkrper2">
    <w:name w:val="Body Text 2"/>
    <w:basedOn w:val="Standard"/>
    <w:pPr>
      <w:jc w:val="both"/>
    </w:pPr>
  </w:style>
  <w:style w:type="table" w:styleId="Tabellenraster">
    <w:name w:val="Table Grid"/>
    <w:basedOn w:val="NormaleTabelle"/>
    <w:rsid w:val="00E1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D5A91"/>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652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A120-DFDB-434D-9928-72797FF2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Ausschreibungstexte Bisoplan</vt:lpstr>
    </vt:vector>
  </TitlesOfParts>
  <Company>Bisotherm GmbH</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Ausschreibungstexte Bisoplan</dc:title>
  <dc:creator>Bisotherm</dc:creator>
  <cp:lastModifiedBy>Peter Biermann</cp:lastModifiedBy>
  <cp:revision>8</cp:revision>
  <cp:lastPrinted>2013-10-30T13:41:00Z</cp:lastPrinted>
  <dcterms:created xsi:type="dcterms:W3CDTF">2016-02-16T10:21:00Z</dcterms:created>
  <dcterms:modified xsi:type="dcterms:W3CDTF">2023-04-20T15:56:00Z</dcterms:modified>
</cp:coreProperties>
</file>